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974ABA" w14:textId="7C0F7C59" w:rsidR="00901457" w:rsidRPr="00E52A96" w:rsidRDefault="00901457" w:rsidP="00901457">
      <w:pPr>
        <w:pBdr>
          <w:bottom w:val="single" w:sz="4" w:space="1" w:color="auto"/>
        </w:pBdr>
        <w:tabs>
          <w:tab w:val="right" w:pos="10200"/>
        </w:tabs>
        <w:spacing w:after="0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#7</w:t>
      </w:r>
      <w:r w:rsidR="007B3087">
        <w:rPr>
          <w:rFonts w:ascii="Arial" w:hAnsi="Arial" w:cs="Arial"/>
          <w:b/>
          <w:sz w:val="24"/>
          <w:szCs w:val="24"/>
          <w:lang w:eastAsia="zh-CN"/>
        </w:rPr>
        <w:t>7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AE5325" w:rsidRPr="003C1E3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E5325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7B3087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A7857">
        <w:rPr>
          <w:rFonts w:ascii="Arial" w:eastAsia="MS Mincho" w:hAnsi="Arial" w:cs="Arial"/>
          <w:b/>
          <w:sz w:val="24"/>
          <w:szCs w:val="24"/>
          <w:lang w:eastAsia="ja-JP"/>
        </w:rPr>
        <w:t>023</w:t>
      </w:r>
    </w:p>
    <w:p w14:paraId="671A7DF6" w14:textId="408F40CD" w:rsidR="00901457" w:rsidRPr="003C1E3C" w:rsidRDefault="007B3087" w:rsidP="00901457">
      <w:pPr>
        <w:pBdr>
          <w:bottom w:val="single" w:sz="4" w:space="1" w:color="auto"/>
        </w:pBdr>
        <w:tabs>
          <w:tab w:val="right" w:pos="1020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  <w:lang w:eastAsia="zh-CN"/>
        </w:rPr>
        <w:t>Jeju island</w:t>
      </w:r>
      <w:r w:rsidR="00901457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Korea, </w:t>
      </w:r>
      <w:r w:rsidR="00901457"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  <w:r w:rsidR="00901457" w:rsidRPr="003C1E3C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hAnsi="Arial" w:cs="Arial"/>
          <w:b/>
          <w:sz w:val="24"/>
          <w:szCs w:val="24"/>
          <w:lang w:eastAsia="zh-CN"/>
        </w:rPr>
        <w:t>17</w:t>
      </w:r>
      <w:r w:rsidR="00901457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Feb</w:t>
      </w:r>
      <w:r w:rsidR="00901457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</w:t>
      </w:r>
      <w:r w:rsidR="00901457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901457"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01457" w:rsidRPr="00C7164F">
        <w:rPr>
          <w:rFonts w:ascii="Arial" w:eastAsia="MS Mincho" w:hAnsi="Arial" w:cs="Arial"/>
          <w:b/>
          <w:sz w:val="18"/>
          <w:szCs w:val="24"/>
          <w:lang w:eastAsia="ja-JP"/>
        </w:rPr>
        <w:t xml:space="preserve">Revision of </w:t>
      </w:r>
      <w:r w:rsidR="00901457">
        <w:rPr>
          <w:rFonts w:ascii="Arial" w:eastAsia="MS Mincho" w:hAnsi="Arial" w:cs="Arial"/>
          <w:b/>
          <w:sz w:val="18"/>
          <w:szCs w:val="24"/>
          <w:lang w:eastAsia="ja-JP"/>
        </w:rPr>
        <w:t>S1-17</w:t>
      </w:r>
      <w:r w:rsidR="000A7857">
        <w:rPr>
          <w:rFonts w:ascii="Arial" w:eastAsia="MS Mincho" w:hAnsi="Arial" w:cs="Arial"/>
          <w:b/>
          <w:sz w:val="18"/>
          <w:szCs w:val="24"/>
          <w:lang w:eastAsia="ja-JP"/>
        </w:rPr>
        <w:t>1xxx</w:t>
      </w:r>
    </w:p>
    <w:p w14:paraId="35F25F84" w14:textId="77777777" w:rsidR="003C1E3C" w:rsidRPr="00901457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E47144F" w14:textId="13A9F01F" w:rsidR="003C1E3C" w:rsidRPr="00375CFD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3C1E3C">
        <w:rPr>
          <w:rFonts w:ascii="Arial" w:hAnsi="Arial"/>
          <w:sz w:val="24"/>
          <w:szCs w:val="24"/>
          <w:lang w:eastAsia="en-GB"/>
        </w:rPr>
        <w:t>Title: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7B3087">
        <w:rPr>
          <w:rFonts w:ascii="Arial" w:hAnsi="Arial"/>
          <w:sz w:val="24"/>
          <w:szCs w:val="24"/>
          <w:lang w:eastAsia="en-GB"/>
        </w:rPr>
        <w:t xml:space="preserve">Text proposal </w:t>
      </w:r>
      <w:r w:rsidR="001001FC">
        <w:rPr>
          <w:rFonts w:ascii="Arial" w:hAnsi="Arial"/>
          <w:sz w:val="24"/>
          <w:szCs w:val="24"/>
          <w:lang w:eastAsia="en-GB"/>
        </w:rPr>
        <w:t xml:space="preserve">on </w:t>
      </w:r>
      <w:r w:rsidR="00C40DC2">
        <w:rPr>
          <w:rFonts w:ascii="Arial" w:hAnsi="Arial"/>
          <w:sz w:val="24"/>
          <w:szCs w:val="24"/>
          <w:lang w:eastAsia="en-GB"/>
        </w:rPr>
        <w:t xml:space="preserve">relationship between </w:t>
      </w:r>
      <w:r w:rsidR="001001FC">
        <w:rPr>
          <w:rFonts w:ascii="Arial" w:hAnsi="Arial"/>
          <w:sz w:val="24"/>
          <w:szCs w:val="24"/>
          <w:lang w:eastAsia="en-GB"/>
        </w:rPr>
        <w:t xml:space="preserve">V2X </w:t>
      </w:r>
      <w:r w:rsidR="00C40DC2">
        <w:rPr>
          <w:rFonts w:ascii="Arial" w:hAnsi="Arial"/>
          <w:sz w:val="24"/>
          <w:szCs w:val="24"/>
          <w:lang w:eastAsia="en-GB"/>
        </w:rPr>
        <w:t>application</w:t>
      </w:r>
      <w:r w:rsidR="001001FC">
        <w:rPr>
          <w:rFonts w:ascii="Arial" w:hAnsi="Arial"/>
          <w:sz w:val="24"/>
          <w:szCs w:val="24"/>
          <w:lang w:eastAsia="en-GB"/>
        </w:rPr>
        <w:t>s and requirements</w:t>
      </w:r>
    </w:p>
    <w:p w14:paraId="77E2EDDE" w14:textId="5F47CEA7" w:rsidR="007F79AD" w:rsidRPr="00016D97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224816">
        <w:rPr>
          <w:rFonts w:ascii="Arial" w:hAnsi="Arial"/>
          <w:sz w:val="24"/>
          <w:szCs w:val="24"/>
          <w:lang w:eastAsia="zh-CN"/>
        </w:rPr>
        <w:t>Agenda Item</w:t>
      </w:r>
      <w:r w:rsidRPr="00224816">
        <w:rPr>
          <w:rFonts w:ascii="Arial" w:hAnsi="Arial"/>
          <w:sz w:val="24"/>
          <w:szCs w:val="24"/>
          <w:lang w:eastAsia="en-GB"/>
        </w:rPr>
        <w:t>:</w:t>
      </w:r>
      <w:r w:rsidRPr="00224816">
        <w:rPr>
          <w:rFonts w:ascii="Arial" w:hAnsi="Arial"/>
          <w:sz w:val="24"/>
          <w:szCs w:val="24"/>
          <w:lang w:eastAsia="en-GB"/>
        </w:rPr>
        <w:tab/>
      </w:r>
      <w:r w:rsidR="0096603C">
        <w:rPr>
          <w:rFonts w:ascii="Arial" w:hAnsi="Arial"/>
          <w:sz w:val="24"/>
          <w:szCs w:val="24"/>
          <w:lang w:eastAsia="zh-CN"/>
        </w:rPr>
        <w:t>8</w:t>
      </w:r>
      <w:r w:rsidR="008949A9">
        <w:rPr>
          <w:rFonts w:ascii="Arial" w:hAnsi="Arial"/>
          <w:sz w:val="24"/>
          <w:szCs w:val="24"/>
          <w:lang w:eastAsia="zh-CN"/>
        </w:rPr>
        <w:t>.</w:t>
      </w:r>
      <w:r w:rsidR="0096603C">
        <w:rPr>
          <w:rFonts w:ascii="Arial" w:hAnsi="Arial"/>
          <w:sz w:val="24"/>
          <w:szCs w:val="24"/>
          <w:lang w:eastAsia="zh-CN"/>
        </w:rPr>
        <w:t>1</w:t>
      </w:r>
    </w:p>
    <w:p w14:paraId="57CC4F50" w14:textId="59B1B9F3" w:rsidR="003C1E3C" w:rsidRPr="00C17605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A807E1">
        <w:rPr>
          <w:rFonts w:ascii="Arial" w:hAnsi="Arial"/>
          <w:sz w:val="24"/>
          <w:szCs w:val="24"/>
          <w:lang w:eastAsia="en-GB"/>
        </w:rPr>
        <w:t>Source:</w:t>
      </w:r>
      <w:r w:rsidRPr="00A807E1">
        <w:rPr>
          <w:rFonts w:ascii="Arial" w:hAnsi="Arial"/>
          <w:sz w:val="24"/>
          <w:szCs w:val="24"/>
          <w:lang w:eastAsia="en-GB"/>
        </w:rPr>
        <w:tab/>
      </w:r>
      <w:r w:rsidR="006F20F9">
        <w:rPr>
          <w:rFonts w:ascii="Arial" w:hAnsi="Arial"/>
          <w:sz w:val="24"/>
          <w:szCs w:val="24"/>
          <w:lang w:eastAsia="en-GB"/>
        </w:rPr>
        <w:t>LG Electronics</w:t>
      </w:r>
    </w:p>
    <w:p w14:paraId="540B9F08" w14:textId="6D1988DF" w:rsidR="00A807E1" w:rsidRDefault="00224816" w:rsidP="00C176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A807E1">
        <w:rPr>
          <w:rFonts w:ascii="Arial" w:hAnsi="Arial"/>
          <w:sz w:val="24"/>
          <w:szCs w:val="24"/>
          <w:lang w:eastAsia="en-GB"/>
        </w:rPr>
        <w:t>Contact:</w:t>
      </w:r>
      <w:r w:rsidRPr="00A807E1">
        <w:rPr>
          <w:rFonts w:ascii="Arial" w:hAnsi="Arial"/>
          <w:sz w:val="24"/>
          <w:szCs w:val="24"/>
          <w:lang w:eastAsia="en-GB"/>
        </w:rPr>
        <w:tab/>
      </w:r>
      <w:r w:rsidR="006F20F9">
        <w:rPr>
          <w:rFonts w:ascii="Arial" w:hAnsi="Arial"/>
          <w:sz w:val="24"/>
          <w:szCs w:val="24"/>
          <w:lang w:eastAsia="en-GB"/>
        </w:rPr>
        <w:t>SungDuck Chun</w:t>
      </w:r>
      <w:r w:rsidR="00933CB9">
        <w:rPr>
          <w:rFonts w:ascii="Arial" w:hAnsi="Arial"/>
          <w:sz w:val="24"/>
          <w:szCs w:val="24"/>
          <w:lang w:eastAsia="en-GB"/>
        </w:rPr>
        <w:t xml:space="preserve"> </w:t>
      </w:r>
      <w:r w:rsidR="00E66403">
        <w:rPr>
          <w:rFonts w:ascii="Arial" w:eastAsia="맑은 고딕" w:hAnsi="Arial"/>
          <w:sz w:val="24"/>
          <w:szCs w:val="24"/>
          <w:lang w:eastAsia="ko-KR"/>
        </w:rPr>
        <w:t>(</w:t>
      </w:r>
      <w:r w:rsidR="00933CB9">
        <w:rPr>
          <w:rFonts w:ascii="Arial" w:eastAsia="맑은 고딕" w:hAnsi="Arial"/>
          <w:sz w:val="24"/>
          <w:szCs w:val="24"/>
          <w:lang w:eastAsia="ko-KR"/>
        </w:rPr>
        <w:t>sungduck.chun</w:t>
      </w:r>
      <w:r w:rsidR="00E66403">
        <w:rPr>
          <w:rFonts w:ascii="Arial" w:eastAsia="맑은 고딕" w:hAnsi="Arial"/>
          <w:sz w:val="24"/>
          <w:szCs w:val="24"/>
          <w:lang w:eastAsia="ko-KR"/>
        </w:rPr>
        <w:t>@lge.com)</w:t>
      </w:r>
    </w:p>
    <w:p w14:paraId="1D98BE4B" w14:textId="1A60FCE9" w:rsidR="003C1E3C" w:rsidRDefault="00B57B05" w:rsidP="002A0339">
      <w:pPr>
        <w:pStyle w:val="1"/>
        <w:numPr>
          <w:ilvl w:val="0"/>
          <w:numId w:val="15"/>
        </w:numPr>
        <w:ind w:left="360"/>
        <w:rPr>
          <w:lang w:val="nl-NL" w:eastAsia="zh-CN"/>
        </w:rPr>
      </w:pPr>
      <w:r>
        <w:rPr>
          <w:lang w:val="nl-NL" w:eastAsia="zh-CN"/>
        </w:rPr>
        <w:t>Introduction</w:t>
      </w:r>
    </w:p>
    <w:p w14:paraId="67966B50" w14:textId="3D591D47" w:rsidR="007F1401" w:rsidRDefault="007F1401" w:rsidP="00601906">
      <w:pPr>
        <w:spacing w:after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</w:t>
      </w:r>
      <w:r>
        <w:rPr>
          <w:rFonts w:eastAsia="맑은 고딕"/>
          <w:lang w:eastAsia="ko-KR"/>
        </w:rPr>
        <w:t xml:space="preserve"> ETSI EN 302.665, figure 3 shows architecture of ITS station. </w:t>
      </w:r>
      <w:r w:rsidR="00747045">
        <w:rPr>
          <w:rFonts w:eastAsia="맑은 고딕"/>
          <w:lang w:eastAsia="ko-KR"/>
        </w:rPr>
        <w:t>(</w:t>
      </w:r>
      <w:hyperlink r:id="rId9" w:history="1">
        <w:r w:rsidR="00747045" w:rsidRPr="0022334A">
          <w:rPr>
            <w:rStyle w:val="ac"/>
            <w:rFonts w:eastAsia="맑은 고딕"/>
            <w:lang w:eastAsia="ko-KR"/>
          </w:rPr>
          <w:t>http://www.etsi.org/deliver/etsi_en/302600_302699/302665/01.01.01_60/en_302665v010101p.pdf</w:t>
        </w:r>
      </w:hyperlink>
      <w:r w:rsidR="00747045">
        <w:rPr>
          <w:rFonts w:eastAsia="맑은 고딕"/>
          <w:lang w:eastAsia="ko-KR"/>
        </w:rPr>
        <w:t>)</w:t>
      </w:r>
    </w:p>
    <w:p w14:paraId="5E1B995B" w14:textId="77777777" w:rsidR="00747045" w:rsidRDefault="00747045" w:rsidP="00601906">
      <w:pPr>
        <w:spacing w:after="0"/>
        <w:rPr>
          <w:rFonts w:eastAsia="맑은 고딕"/>
          <w:lang w:eastAsia="ko-KR"/>
        </w:rPr>
      </w:pPr>
    </w:p>
    <w:p w14:paraId="51CFDCEF" w14:textId="48F37D01" w:rsidR="00747045" w:rsidRDefault="003705D3" w:rsidP="00601906">
      <w:pPr>
        <w:spacing w:after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Table 4.1 of </w:t>
      </w:r>
      <w:r w:rsidR="003169EA">
        <w:rPr>
          <w:rFonts w:eastAsia="맑은 고딕"/>
          <w:lang w:eastAsia="ko-KR"/>
        </w:rPr>
        <w:t>ETSI TS 102.637</w:t>
      </w:r>
      <w:r>
        <w:rPr>
          <w:rFonts w:eastAsia="맑은 고딕"/>
          <w:lang w:eastAsia="ko-KR"/>
        </w:rPr>
        <w:t>-1 lists list of basic V2X applications</w:t>
      </w:r>
      <w:r w:rsidR="005E126F">
        <w:rPr>
          <w:rFonts w:eastAsia="맑은 고딕"/>
          <w:lang w:eastAsia="ko-KR"/>
        </w:rPr>
        <w:t xml:space="preserve"> and use cases</w:t>
      </w:r>
      <w:r>
        <w:rPr>
          <w:rFonts w:eastAsia="맑은 고딕"/>
          <w:lang w:eastAsia="ko-KR"/>
        </w:rPr>
        <w:t>.</w:t>
      </w:r>
      <w:r w:rsidR="003169EA">
        <w:rPr>
          <w:rFonts w:eastAsia="맑은 고딕"/>
          <w:lang w:eastAsia="ko-KR"/>
        </w:rPr>
        <w:t xml:space="preserve"> (</w:t>
      </w:r>
      <w:hyperlink r:id="rId10" w:history="1">
        <w:r w:rsidRPr="0022334A">
          <w:rPr>
            <w:rStyle w:val="ac"/>
            <w:rFonts w:eastAsia="맑은 고딕"/>
            <w:lang w:eastAsia="ko-KR"/>
          </w:rPr>
          <w:t>http://www.etsi.org/deliver/etsi_ts/102600_102699/10263701/01.01.01_60/ts_10263701v010101p.pdf</w:t>
        </w:r>
      </w:hyperlink>
      <w:r w:rsidR="003169EA">
        <w:rPr>
          <w:rFonts w:eastAsia="맑은 고딕"/>
          <w:lang w:eastAsia="ko-KR"/>
        </w:rPr>
        <w:t>)</w:t>
      </w:r>
      <w:r>
        <w:rPr>
          <w:rFonts w:eastAsia="맑은 고딕"/>
          <w:lang w:eastAsia="ko-KR"/>
        </w:rPr>
        <w:t xml:space="preserve"> </w:t>
      </w:r>
    </w:p>
    <w:p w14:paraId="1EC504FC" w14:textId="77777777" w:rsidR="00747045" w:rsidRDefault="00747045" w:rsidP="00601906">
      <w:pPr>
        <w:spacing w:after="0"/>
        <w:rPr>
          <w:rFonts w:eastAsia="맑은 고딕"/>
          <w:lang w:eastAsia="ko-KR"/>
        </w:rPr>
      </w:pPr>
    </w:p>
    <w:p w14:paraId="74AD28EB" w14:textId="20550D41" w:rsidR="00CA4407" w:rsidRDefault="005751BE" w:rsidP="005751BE">
      <w:pPr>
        <w:spacing w:after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V2X Applications </w:t>
      </w:r>
      <w:r w:rsidR="00207387">
        <w:rPr>
          <w:rFonts w:eastAsia="맑은 고딕"/>
          <w:lang w:eastAsia="ko-KR"/>
        </w:rPr>
        <w:t xml:space="preserve">requests </w:t>
      </w:r>
      <w:r>
        <w:rPr>
          <w:rFonts w:eastAsia="맑은 고딕"/>
          <w:lang w:eastAsia="ko-KR"/>
        </w:rPr>
        <w:t xml:space="preserve">service </w:t>
      </w:r>
      <w:r w:rsidR="00207387">
        <w:rPr>
          <w:rFonts w:eastAsia="맑은 고딕"/>
          <w:lang w:eastAsia="ko-KR"/>
        </w:rPr>
        <w:t>to</w:t>
      </w:r>
      <w:r>
        <w:rPr>
          <w:rFonts w:eastAsia="맑은 고딕"/>
          <w:lang w:eastAsia="ko-KR"/>
        </w:rPr>
        <w:t xml:space="preserve"> Facilities layer</w:t>
      </w:r>
      <w:r w:rsidR="00207387">
        <w:rPr>
          <w:rFonts w:eastAsia="맑은 고딕"/>
          <w:lang w:eastAsia="ko-KR"/>
        </w:rPr>
        <w:t xml:space="preserve"> by FA-SAP</w:t>
      </w:r>
      <w:r w:rsidR="00396F47">
        <w:rPr>
          <w:rFonts w:eastAsia="맑은 고딕"/>
          <w:lang w:eastAsia="ko-KR"/>
        </w:rPr>
        <w:t xml:space="preserve"> and Facilities layer provides services to V2X applications</w:t>
      </w:r>
      <w:r>
        <w:rPr>
          <w:rFonts w:eastAsia="맑은 고딕"/>
          <w:lang w:eastAsia="ko-KR"/>
        </w:rPr>
        <w:t xml:space="preserve">. </w:t>
      </w:r>
      <w:r w:rsidR="000030F0">
        <w:rPr>
          <w:rFonts w:eastAsia="맑은 고딕"/>
          <w:lang w:eastAsia="ko-KR"/>
        </w:rPr>
        <w:t xml:space="preserve">For example, a V2X application may request Facility layer to provide ‘position of other vehicles’. Then, </w:t>
      </w:r>
      <w:r w:rsidR="00D55EE1">
        <w:rPr>
          <w:rFonts w:eastAsia="맑은 고딕"/>
          <w:lang w:eastAsia="ko-KR"/>
        </w:rPr>
        <w:t xml:space="preserve">based on the received V2X messages, the Facilities layer </w:t>
      </w:r>
      <w:r w:rsidR="00615C90">
        <w:rPr>
          <w:rFonts w:eastAsia="맑은 고딕"/>
          <w:lang w:eastAsia="ko-KR"/>
        </w:rPr>
        <w:t xml:space="preserve">first determines to ‘location of other vehicles. After that, the Facilities layer </w:t>
      </w:r>
      <w:r w:rsidR="00D55EE1">
        <w:rPr>
          <w:rFonts w:eastAsia="맑은 고딕"/>
          <w:lang w:eastAsia="ko-KR"/>
        </w:rPr>
        <w:t>replies to the V2X application with ‘location information of other vehicles’</w:t>
      </w:r>
      <w:r w:rsidR="00396F47">
        <w:rPr>
          <w:rFonts w:eastAsia="맑은 고딕"/>
          <w:lang w:eastAsia="ko-KR"/>
        </w:rPr>
        <w:t xml:space="preserve">. In this service, the Facilities layers </w:t>
      </w:r>
      <w:r w:rsidR="00615C90">
        <w:rPr>
          <w:rFonts w:eastAsia="맑은 고딕"/>
          <w:lang w:eastAsia="ko-KR"/>
        </w:rPr>
        <w:t xml:space="preserve">does not need to provide </w:t>
      </w:r>
      <w:r w:rsidR="00D55EE1">
        <w:rPr>
          <w:rFonts w:eastAsia="맑은 고딕"/>
          <w:lang w:eastAsia="ko-KR"/>
        </w:rPr>
        <w:t>‘received V2X messages’</w:t>
      </w:r>
      <w:r w:rsidR="00615C90">
        <w:rPr>
          <w:rFonts w:eastAsia="맑은 고딕"/>
          <w:lang w:eastAsia="ko-KR"/>
        </w:rPr>
        <w:t xml:space="preserve"> to the V2X application</w:t>
      </w:r>
      <w:r w:rsidR="00D55EE1">
        <w:rPr>
          <w:rFonts w:eastAsia="맑은 고딕"/>
          <w:lang w:eastAsia="ko-KR"/>
        </w:rPr>
        <w:t xml:space="preserve">. </w:t>
      </w:r>
      <w:r w:rsidR="00940AF3">
        <w:rPr>
          <w:rFonts w:eastAsia="맑은 고딕"/>
          <w:lang w:eastAsia="ko-KR"/>
        </w:rPr>
        <w:t>W</w:t>
      </w:r>
      <w:r w:rsidR="00FE596E">
        <w:rPr>
          <w:rFonts w:eastAsia="맑은 고딕"/>
          <w:lang w:eastAsia="ko-KR"/>
        </w:rPr>
        <w:t>hat a V2X application want</w:t>
      </w:r>
      <w:r w:rsidR="00940AF3">
        <w:rPr>
          <w:rFonts w:eastAsia="맑은 고딕"/>
          <w:lang w:eastAsia="ko-KR"/>
        </w:rPr>
        <w:t>s</w:t>
      </w:r>
      <w:r w:rsidR="00FE596E">
        <w:rPr>
          <w:rFonts w:eastAsia="맑은 고딕"/>
          <w:lang w:eastAsia="ko-KR"/>
        </w:rPr>
        <w:t xml:space="preserve"> is information</w:t>
      </w:r>
      <w:r w:rsidR="00615C90">
        <w:rPr>
          <w:rFonts w:eastAsia="맑은 고딕"/>
          <w:lang w:eastAsia="ko-KR"/>
        </w:rPr>
        <w:t xml:space="preserve"> itself</w:t>
      </w:r>
      <w:r w:rsidR="00940AF3">
        <w:rPr>
          <w:rFonts w:eastAsia="맑은 고딕"/>
          <w:lang w:eastAsia="ko-KR"/>
        </w:rPr>
        <w:t>,</w:t>
      </w:r>
      <w:r w:rsidR="00FE596E">
        <w:rPr>
          <w:rFonts w:eastAsia="맑은 고딕"/>
          <w:lang w:eastAsia="ko-KR"/>
        </w:rPr>
        <w:t xml:space="preserve"> and not </w:t>
      </w:r>
      <w:r w:rsidR="00615C90">
        <w:rPr>
          <w:rFonts w:eastAsia="맑은 고딕"/>
          <w:lang w:eastAsia="ko-KR"/>
        </w:rPr>
        <w:t>the</w:t>
      </w:r>
      <w:r w:rsidR="00FE596E">
        <w:rPr>
          <w:rFonts w:eastAsia="맑은 고딕"/>
          <w:lang w:eastAsia="ko-KR"/>
        </w:rPr>
        <w:t xml:space="preserve"> message which is used to deliver the information.</w:t>
      </w:r>
      <w:r w:rsidR="00615C90">
        <w:rPr>
          <w:rFonts w:eastAsia="맑은 고딕"/>
          <w:lang w:eastAsia="ko-KR"/>
        </w:rPr>
        <w:t xml:space="preserve"> Actually, </w:t>
      </w:r>
      <w:r w:rsidR="00CD0C53">
        <w:rPr>
          <w:rFonts w:eastAsia="맑은 고딕"/>
          <w:lang w:eastAsia="ko-KR"/>
        </w:rPr>
        <w:t xml:space="preserve">Facilities layer can use variety of sources to gather information. For example, </w:t>
      </w:r>
      <w:r w:rsidR="004F4BBD">
        <w:rPr>
          <w:rFonts w:eastAsia="맑은 고딕"/>
          <w:lang w:eastAsia="ko-KR"/>
        </w:rPr>
        <w:t xml:space="preserve">Facilities layer can use other sensors such as Lidar, Rader etc as a source of location of other vehicles. </w:t>
      </w:r>
      <w:r w:rsidR="00CA4407">
        <w:rPr>
          <w:rFonts w:eastAsia="맑은 고딕"/>
          <w:lang w:eastAsia="ko-KR"/>
        </w:rPr>
        <w:t>Through t</w:t>
      </w:r>
      <w:r w:rsidR="00885493">
        <w:rPr>
          <w:rFonts w:eastAsia="맑은 고딕"/>
          <w:lang w:eastAsia="ko-KR"/>
        </w:rPr>
        <w:t>he separation of V2X application layer and Facilities laye</w:t>
      </w:r>
      <w:r w:rsidR="00CA4407">
        <w:rPr>
          <w:rFonts w:eastAsia="맑은 고딕"/>
          <w:lang w:eastAsia="ko-KR"/>
        </w:rPr>
        <w:t>r serves, V2X applications are freed from the burden of V2X message management</w:t>
      </w:r>
      <w:r w:rsidR="00E1315E">
        <w:rPr>
          <w:rFonts w:eastAsia="맑은 고딕"/>
          <w:lang w:eastAsia="ko-KR"/>
        </w:rPr>
        <w:t xml:space="preserve"> or information source management</w:t>
      </w:r>
      <w:r w:rsidR="00CA4407">
        <w:rPr>
          <w:rFonts w:eastAsia="맑은 고딕"/>
          <w:lang w:eastAsia="ko-KR"/>
        </w:rPr>
        <w:t xml:space="preserve">. </w:t>
      </w:r>
    </w:p>
    <w:p w14:paraId="6F6F8F02" w14:textId="77777777" w:rsidR="00CA4407" w:rsidRDefault="00CA4407" w:rsidP="005751BE">
      <w:pPr>
        <w:spacing w:after="0"/>
        <w:rPr>
          <w:rFonts w:eastAsia="맑은 고딕"/>
          <w:lang w:eastAsia="ko-KR"/>
        </w:rPr>
      </w:pPr>
    </w:p>
    <w:p w14:paraId="2CF46B74" w14:textId="77777777" w:rsidR="00C73448" w:rsidRDefault="00CA4407" w:rsidP="005751BE">
      <w:pPr>
        <w:spacing w:after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Because of the separation</w:t>
      </w:r>
      <w:r w:rsidR="00BF10CF">
        <w:rPr>
          <w:rFonts w:eastAsia="맑은 고딕"/>
          <w:lang w:eastAsia="ko-KR"/>
        </w:rPr>
        <w:t xml:space="preserve"> between Applications and Facilities</w:t>
      </w:r>
      <w:r>
        <w:rPr>
          <w:rFonts w:eastAsia="맑은 고딕"/>
          <w:lang w:eastAsia="ko-KR"/>
        </w:rPr>
        <w:t xml:space="preserve">, V2X messages managed by the Facilities layer can be re-used for multiple V2X application. </w:t>
      </w:r>
      <w:r w:rsidR="00AD7D27">
        <w:rPr>
          <w:rFonts w:eastAsia="맑은 고딕"/>
          <w:lang w:eastAsia="ko-KR"/>
        </w:rPr>
        <w:t xml:space="preserve">For example, </w:t>
      </w:r>
      <w:r w:rsidR="003038F2">
        <w:rPr>
          <w:rFonts w:eastAsia="맑은 고딕"/>
          <w:lang w:eastAsia="ko-KR"/>
        </w:rPr>
        <w:t xml:space="preserve">information received through </w:t>
      </w:r>
      <w:r w:rsidR="00AD7D27">
        <w:rPr>
          <w:rFonts w:eastAsia="맑은 고딕"/>
          <w:lang w:eastAsia="ko-KR"/>
        </w:rPr>
        <w:t xml:space="preserve">a DENM message can be used </w:t>
      </w:r>
      <w:r w:rsidR="003038F2">
        <w:rPr>
          <w:rFonts w:eastAsia="맑은 고딕"/>
          <w:lang w:eastAsia="ko-KR"/>
        </w:rPr>
        <w:t xml:space="preserve">not only for ‘roadwork warning’ </w:t>
      </w:r>
      <w:r w:rsidR="00D27096">
        <w:rPr>
          <w:rFonts w:eastAsia="맑은 고딕"/>
          <w:lang w:eastAsia="ko-KR"/>
        </w:rPr>
        <w:t>use case</w:t>
      </w:r>
      <w:r w:rsidR="003038F2">
        <w:rPr>
          <w:rFonts w:eastAsia="맑은 고딕"/>
          <w:lang w:eastAsia="ko-KR"/>
        </w:rPr>
        <w:t xml:space="preserve">, </w:t>
      </w:r>
      <w:r w:rsidR="003038F2" w:rsidRPr="00BF10CF">
        <w:rPr>
          <w:rFonts w:eastAsia="맑은 고딕"/>
          <w:lang w:eastAsia="ko-KR"/>
        </w:rPr>
        <w:t>but also for ‘</w:t>
      </w:r>
      <w:r w:rsidR="00D27096" w:rsidRPr="00BF10CF">
        <w:rPr>
          <w:rFonts w:eastAsia="맑은 고딕"/>
          <w:lang w:eastAsia="ko-KR"/>
        </w:rPr>
        <w:t>emergency electric brake lights’ use case.</w:t>
      </w:r>
      <w:r w:rsidR="00C73448">
        <w:rPr>
          <w:rFonts w:eastAsia="맑은 고딕"/>
          <w:lang w:eastAsia="ko-KR"/>
        </w:rPr>
        <w:t xml:space="preserve"> </w:t>
      </w:r>
    </w:p>
    <w:p w14:paraId="392C893D" w14:textId="77777777" w:rsidR="00C73448" w:rsidRDefault="00C73448" w:rsidP="005751BE">
      <w:pPr>
        <w:spacing w:after="0"/>
        <w:rPr>
          <w:rFonts w:eastAsia="맑은 고딕"/>
          <w:lang w:eastAsia="ko-KR"/>
        </w:rPr>
      </w:pPr>
    </w:p>
    <w:p w14:paraId="64C08696" w14:textId="15D5252B" w:rsidR="00BF10CF" w:rsidRDefault="00C73448" w:rsidP="00B06303">
      <w:pPr>
        <w:spacing w:after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Considering above</w:t>
      </w:r>
      <w:r w:rsidR="00BF10CF" w:rsidRPr="00BF10CF">
        <w:rPr>
          <w:rFonts w:eastAsia="맑은 고딕"/>
          <w:lang w:eastAsia="ko-KR"/>
        </w:rPr>
        <w:t>, the KPIs out of eV2X study in TR22.886 should be interpreted that</w:t>
      </w:r>
      <w:r w:rsidR="00B06303">
        <w:rPr>
          <w:rFonts w:eastAsia="맑은 고딕"/>
          <w:lang w:eastAsia="ko-KR"/>
        </w:rPr>
        <w:t xml:space="preserve"> </w:t>
      </w:r>
      <w:r w:rsidR="00D16BDC">
        <w:rPr>
          <w:rFonts w:eastAsia="맑은 고딕"/>
          <w:lang w:eastAsia="ko-KR"/>
        </w:rPr>
        <w:t>KPI for one scenario can be shared with other scenario</w:t>
      </w:r>
      <w:r w:rsidR="00B06303">
        <w:rPr>
          <w:rFonts w:eastAsia="맑은 고딕"/>
          <w:lang w:eastAsia="ko-KR"/>
        </w:rPr>
        <w:t xml:space="preserve">. </w:t>
      </w:r>
      <w:r w:rsidR="00932A53">
        <w:rPr>
          <w:rFonts w:eastAsia="맑은 고딕"/>
          <w:lang w:eastAsia="ko-KR"/>
        </w:rPr>
        <w:t xml:space="preserve">For example, in one use case for platooning, payload is estimated to be 6500 bytes. In this value, 6000 byte is perception data which is </w:t>
      </w:r>
      <w:r w:rsidR="00926EE8">
        <w:rPr>
          <w:rFonts w:eastAsia="맑은 고딕"/>
          <w:lang w:eastAsia="ko-KR"/>
        </w:rPr>
        <w:t xml:space="preserve">sensor data. Thus, when a vehicle is running platooning application, the </w:t>
      </w:r>
      <w:r w:rsidR="00B06303">
        <w:rPr>
          <w:rFonts w:eastAsia="맑은 고딕"/>
          <w:lang w:eastAsia="ko-KR"/>
        </w:rPr>
        <w:t xml:space="preserve">KPI </w:t>
      </w:r>
      <w:r w:rsidR="00926EE8">
        <w:rPr>
          <w:rFonts w:eastAsia="맑은 고딕"/>
          <w:lang w:eastAsia="ko-KR"/>
        </w:rPr>
        <w:t>requirements for extended sensor use case group</w:t>
      </w:r>
      <w:r w:rsidR="00280C2F">
        <w:rPr>
          <w:rFonts w:eastAsia="맑은 고딕"/>
          <w:lang w:eastAsia="ko-KR"/>
        </w:rPr>
        <w:t xml:space="preserve"> by this vehicle will be smaller than the KPIs defined for extended sensors. Likewise, because there is overlap between information for advanced driving use case group</w:t>
      </w:r>
      <w:r w:rsidR="00AF77E3">
        <w:rPr>
          <w:rFonts w:eastAsia="맑은 고딕"/>
          <w:lang w:eastAsia="ko-KR"/>
        </w:rPr>
        <w:t xml:space="preserve"> and information for vehicle platooning, when multiple V2X applications are running on a vehicle, the required QoS for the vehicle is not sum of QoS of each V2X application.</w:t>
      </w:r>
      <w:r w:rsidR="00280C2F">
        <w:rPr>
          <w:rFonts w:eastAsia="맑은 고딕"/>
          <w:lang w:eastAsia="ko-KR"/>
        </w:rPr>
        <w:t xml:space="preserve"> </w:t>
      </w:r>
    </w:p>
    <w:p w14:paraId="565E78A7" w14:textId="79A62784" w:rsidR="0052114F" w:rsidRDefault="0052114F" w:rsidP="00B57B05">
      <w:pPr>
        <w:rPr>
          <w:lang w:val="nl-NL"/>
        </w:rPr>
      </w:pPr>
    </w:p>
    <w:p w14:paraId="0CB8D5BE" w14:textId="59C8A658" w:rsidR="00C77495" w:rsidRDefault="00C77495" w:rsidP="00C77495">
      <w:pPr>
        <w:pStyle w:val="1"/>
        <w:numPr>
          <w:ilvl w:val="0"/>
          <w:numId w:val="15"/>
        </w:numPr>
        <w:ind w:left="360"/>
        <w:rPr>
          <w:lang w:val="nl-NL" w:eastAsia="zh-CN"/>
        </w:rPr>
      </w:pPr>
      <w:r>
        <w:rPr>
          <w:lang w:val="nl-NL" w:eastAsia="zh-CN"/>
        </w:rPr>
        <w:t>Proposal</w:t>
      </w:r>
    </w:p>
    <w:p w14:paraId="01A2757C" w14:textId="3ECC77AA" w:rsidR="00C77495" w:rsidRDefault="00C77495" w:rsidP="00601906">
      <w:pPr>
        <w:spacing w:after="0"/>
        <w:rPr>
          <w:rFonts w:eastAsia="맑은 고딕"/>
          <w:lang w:val="nl-NL" w:eastAsia="ko-KR"/>
        </w:rPr>
      </w:pPr>
      <w:r>
        <w:rPr>
          <w:rFonts w:eastAsia="맑은 고딕" w:hint="eastAsia"/>
          <w:lang w:val="nl-NL" w:eastAsia="ko-KR"/>
        </w:rPr>
        <w:t>It is proposed to agree on the text proposal below</w:t>
      </w:r>
      <w:r w:rsidR="00B9602E">
        <w:rPr>
          <w:rFonts w:eastAsia="맑은 고딕"/>
          <w:lang w:val="nl-NL" w:eastAsia="ko-KR"/>
        </w:rPr>
        <w:t xml:space="preserve"> </w:t>
      </w:r>
      <w:r w:rsidR="00B9602E">
        <w:rPr>
          <w:rFonts w:eastAsia="맑은 고딕" w:hint="eastAsia"/>
          <w:lang w:val="nl-NL" w:eastAsia="ko-KR"/>
        </w:rPr>
        <w:t>to new eV2X TS</w:t>
      </w:r>
      <w:bookmarkStart w:id="0" w:name="_GoBack"/>
      <w:bookmarkEnd w:id="0"/>
      <w:r>
        <w:rPr>
          <w:rFonts w:eastAsia="맑은 고딕" w:hint="eastAsia"/>
          <w:lang w:val="nl-NL" w:eastAsia="ko-KR"/>
        </w:rPr>
        <w:t>.</w:t>
      </w:r>
    </w:p>
    <w:p w14:paraId="67CFE327" w14:textId="77777777" w:rsidR="00301F5E" w:rsidRDefault="00301F5E" w:rsidP="00601906">
      <w:pPr>
        <w:spacing w:after="0"/>
        <w:rPr>
          <w:rFonts w:eastAsia="맑은 고딕"/>
          <w:lang w:val="nl-NL" w:eastAsia="ko-KR"/>
        </w:rPr>
      </w:pPr>
    </w:p>
    <w:p w14:paraId="78F60C1F" w14:textId="77777777" w:rsidR="00301F5E" w:rsidRDefault="00301F5E" w:rsidP="00301F5E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------------------------------------------------------------------------------------------------</w:t>
      </w:r>
    </w:p>
    <w:p w14:paraId="123BF9AD" w14:textId="77777777" w:rsidR="00301F5E" w:rsidRPr="00D50C9D" w:rsidRDefault="00301F5E" w:rsidP="00301F5E">
      <w:pPr>
        <w:pBdr>
          <w:bottom w:val="single" w:sz="6" w:space="1" w:color="auto"/>
        </w:pBd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 START o</w:t>
      </w:r>
      <w:r>
        <w:rPr>
          <w:rFonts w:eastAsia="MS Mincho"/>
          <w:color w:val="FF0000"/>
          <w:sz w:val="32"/>
          <w:szCs w:val="24"/>
          <w:lang w:eastAsia="ja-JP"/>
        </w:rPr>
        <w:t>f first text Proposal</w:t>
      </w: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</w:t>
      </w:r>
    </w:p>
    <w:p w14:paraId="2D4A3898" w14:textId="77777777" w:rsidR="00301F5E" w:rsidRDefault="00301F5E" w:rsidP="00601906">
      <w:pPr>
        <w:spacing w:after="0"/>
        <w:rPr>
          <w:rFonts w:eastAsia="맑은 고딕"/>
          <w:lang w:val="nl-NL" w:eastAsia="ko-KR"/>
        </w:rPr>
      </w:pPr>
    </w:p>
    <w:p w14:paraId="1369E880" w14:textId="77777777" w:rsidR="00301F5E" w:rsidRDefault="00301F5E" w:rsidP="00601906">
      <w:pPr>
        <w:spacing w:after="0"/>
        <w:rPr>
          <w:rFonts w:eastAsia="맑은 고딕"/>
          <w:lang w:val="nl-NL" w:eastAsia="ko-KR"/>
        </w:rPr>
      </w:pPr>
    </w:p>
    <w:p w14:paraId="3B800872" w14:textId="432F509F" w:rsidR="00687866" w:rsidRPr="004D3578" w:rsidRDefault="00687866" w:rsidP="00687866">
      <w:pPr>
        <w:pStyle w:val="8"/>
      </w:pPr>
      <w:bookmarkStart w:id="1" w:name="_Toc408371104"/>
      <w:bookmarkStart w:id="2" w:name="_Toc473800387"/>
      <w:r w:rsidRPr="004D3578">
        <w:t>Annex &lt;B&gt; (informative):</w:t>
      </w:r>
      <w:r w:rsidRPr="004D3578">
        <w:br/>
        <w:t>&lt;</w:t>
      </w:r>
      <w:r w:rsidR="00BA233F">
        <w:t xml:space="preserve">Relationship between V2X applications and V2X </w:t>
      </w:r>
      <w:r w:rsidR="009E32E4">
        <w:t>requirements</w:t>
      </w:r>
      <w:r w:rsidRPr="004D3578">
        <w:t>&gt;</w:t>
      </w:r>
      <w:bookmarkEnd w:id="1"/>
      <w:bookmarkEnd w:id="2"/>
    </w:p>
    <w:p w14:paraId="4777D480" w14:textId="7AB7AE4D" w:rsidR="00301F5E" w:rsidRDefault="00003323" w:rsidP="00301F5E">
      <w:pPr>
        <w:rPr>
          <w:rFonts w:eastAsia="맑은 고딕"/>
          <w:lang w:eastAsia="zh-CN"/>
        </w:rPr>
      </w:pPr>
      <w:r>
        <w:rPr>
          <w:rFonts w:eastAsia="맑은 고딕"/>
          <w:lang w:eastAsia="zh-CN"/>
        </w:rPr>
        <w:t>In this specification, performance requirements for various scenarios are defined.</w:t>
      </w:r>
      <w:r w:rsidR="00315EE8">
        <w:rPr>
          <w:rFonts w:eastAsia="맑은 고딕"/>
          <w:lang w:eastAsia="zh-CN"/>
        </w:rPr>
        <w:t xml:space="preserve"> </w:t>
      </w:r>
      <w:r w:rsidR="008517CB">
        <w:rPr>
          <w:rFonts w:eastAsia="맑은 고딕"/>
          <w:lang w:eastAsia="zh-CN"/>
        </w:rPr>
        <w:t>KPIs of the various scenarios are not mutually exclusive.</w:t>
      </w:r>
      <w:r w:rsidR="00421A99">
        <w:rPr>
          <w:rFonts w:eastAsia="맑은 고딕"/>
          <w:lang w:eastAsia="zh-CN"/>
        </w:rPr>
        <w:t xml:space="preserve"> W</w:t>
      </w:r>
      <w:r w:rsidR="00F7721C">
        <w:rPr>
          <w:rFonts w:eastAsia="맑은 고딕"/>
          <w:lang w:eastAsia="zh-CN"/>
        </w:rPr>
        <w:t xml:space="preserve">hen several V2X applications are </w:t>
      </w:r>
      <w:r w:rsidR="00967D39">
        <w:rPr>
          <w:rFonts w:eastAsia="맑은 고딕"/>
          <w:lang w:eastAsia="zh-CN"/>
        </w:rPr>
        <w:t xml:space="preserve">simultaneously </w:t>
      </w:r>
      <w:r w:rsidR="00F7721C">
        <w:rPr>
          <w:rFonts w:eastAsia="맑은 고딕"/>
          <w:lang w:eastAsia="zh-CN"/>
        </w:rPr>
        <w:t xml:space="preserve">running in the vehicle, total </w:t>
      </w:r>
      <w:r w:rsidR="008517CB">
        <w:rPr>
          <w:rFonts w:eastAsia="맑은 고딕"/>
          <w:lang w:eastAsia="zh-CN"/>
        </w:rPr>
        <w:t>performance requirement</w:t>
      </w:r>
      <w:r w:rsidR="00F7721C">
        <w:rPr>
          <w:rFonts w:eastAsia="맑은 고딕"/>
          <w:lang w:eastAsia="zh-CN"/>
        </w:rPr>
        <w:t xml:space="preserve"> to serve that vehicle is not the sum of</w:t>
      </w:r>
      <w:r w:rsidR="00957C94">
        <w:rPr>
          <w:rFonts w:eastAsia="맑은 고딕"/>
          <w:lang w:eastAsia="zh-CN"/>
        </w:rPr>
        <w:t xml:space="preserve"> </w:t>
      </w:r>
      <w:r w:rsidR="00957C94">
        <w:rPr>
          <w:rFonts w:eastAsia="맑은 고딕" w:hint="eastAsia"/>
          <w:lang w:eastAsia="ko-KR"/>
        </w:rPr>
        <w:t>individual</w:t>
      </w:r>
      <w:r w:rsidR="00F7721C">
        <w:rPr>
          <w:rFonts w:eastAsia="맑은 고딕"/>
          <w:lang w:eastAsia="zh-CN"/>
        </w:rPr>
        <w:t xml:space="preserve"> performance requirement of each V2X application</w:t>
      </w:r>
      <w:r w:rsidR="00965FD4">
        <w:rPr>
          <w:rFonts w:eastAsia="맑은 고딕"/>
          <w:lang w:eastAsia="zh-CN"/>
        </w:rPr>
        <w:t>:</w:t>
      </w:r>
    </w:p>
    <w:p w14:paraId="105A7243" w14:textId="38657862" w:rsidR="00965FD4" w:rsidRDefault="00965FD4" w:rsidP="00965FD4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 w:rsidR="006C655F">
        <w:rPr>
          <w:lang w:eastAsia="zh-CN"/>
        </w:rPr>
        <w:tab/>
      </w:r>
      <w:r w:rsidR="00CB7862">
        <w:rPr>
          <w:lang w:eastAsia="zh-CN"/>
        </w:rPr>
        <w:t>Different use case</w:t>
      </w:r>
      <w:r w:rsidR="00874558">
        <w:rPr>
          <w:lang w:eastAsia="zh-CN"/>
        </w:rPr>
        <w:t>s</w:t>
      </w:r>
      <w:r w:rsidR="00CB7862">
        <w:rPr>
          <w:lang w:eastAsia="zh-CN"/>
        </w:rPr>
        <w:t xml:space="preserve"> or applications </w:t>
      </w:r>
      <w:r w:rsidR="004F6173">
        <w:rPr>
          <w:lang w:eastAsia="zh-CN"/>
        </w:rPr>
        <w:t xml:space="preserve">may </w:t>
      </w:r>
      <w:r w:rsidR="00CB7862">
        <w:rPr>
          <w:lang w:eastAsia="zh-CN"/>
        </w:rPr>
        <w:t>use and share same V2X message.</w:t>
      </w:r>
      <w:r w:rsidR="0074474B">
        <w:rPr>
          <w:lang w:eastAsia="zh-CN"/>
        </w:rPr>
        <w:t xml:space="preserve"> </w:t>
      </w:r>
      <w:r w:rsidR="00403005">
        <w:rPr>
          <w:lang w:eastAsia="zh-CN"/>
        </w:rPr>
        <w:t>For example,</w:t>
      </w:r>
      <w:r w:rsidR="00537DED">
        <w:rPr>
          <w:lang w:eastAsia="zh-CN"/>
        </w:rPr>
        <w:t xml:space="preserve"> according to ETSI TS 102.637,</w:t>
      </w:r>
      <w:r w:rsidR="00403005">
        <w:rPr>
          <w:lang w:eastAsia="zh-CN"/>
        </w:rPr>
        <w:t xml:space="preserve"> i</w:t>
      </w:r>
      <w:r w:rsidR="0074474B">
        <w:rPr>
          <w:lang w:eastAsia="zh-CN"/>
        </w:rPr>
        <w:t xml:space="preserve">nformation </w:t>
      </w:r>
      <w:r w:rsidR="00EE47E5">
        <w:rPr>
          <w:lang w:eastAsia="zh-CN"/>
        </w:rPr>
        <w:t xml:space="preserve">included in a </w:t>
      </w:r>
      <w:r w:rsidR="00403005">
        <w:rPr>
          <w:lang w:eastAsia="zh-CN"/>
        </w:rPr>
        <w:t>DENM</w:t>
      </w:r>
      <w:r w:rsidR="00EE47E5">
        <w:rPr>
          <w:lang w:eastAsia="zh-CN"/>
        </w:rPr>
        <w:t xml:space="preserve"> message can be used by multiple applications</w:t>
      </w:r>
      <w:r w:rsidR="00537DED">
        <w:rPr>
          <w:lang w:eastAsia="zh-CN"/>
        </w:rPr>
        <w:t xml:space="preserve"> such as emergency electronic brake lights, wrong way driving warning and so on</w:t>
      </w:r>
      <w:r w:rsidR="00EE47E5">
        <w:rPr>
          <w:lang w:eastAsia="zh-CN"/>
        </w:rPr>
        <w:t>.</w:t>
      </w:r>
      <w:r w:rsidR="0074474B">
        <w:rPr>
          <w:lang w:eastAsia="zh-CN"/>
        </w:rPr>
        <w:t xml:space="preserve"> </w:t>
      </w:r>
      <w:r w:rsidR="00421A99">
        <w:rPr>
          <w:lang w:eastAsia="zh-CN"/>
        </w:rPr>
        <w:t>Thus, there is no need for each application to generate separate</w:t>
      </w:r>
      <w:r w:rsidR="00967D39">
        <w:rPr>
          <w:lang w:eastAsia="zh-CN"/>
        </w:rPr>
        <w:t>ly</w:t>
      </w:r>
      <w:r w:rsidR="00421A99">
        <w:rPr>
          <w:lang w:eastAsia="zh-CN"/>
        </w:rPr>
        <w:t xml:space="preserve"> V2X message</w:t>
      </w:r>
      <w:r w:rsidR="00A35B0D">
        <w:rPr>
          <w:lang w:eastAsia="zh-CN"/>
        </w:rPr>
        <w:t>s</w:t>
      </w:r>
      <w:r w:rsidR="00421A99">
        <w:rPr>
          <w:lang w:eastAsia="zh-CN"/>
        </w:rPr>
        <w:t>.</w:t>
      </w:r>
    </w:p>
    <w:p w14:paraId="12FA4416" w14:textId="0C9F4EC0" w:rsidR="006C655F" w:rsidRDefault="006C655F" w:rsidP="00965FD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752D1">
        <w:rPr>
          <w:lang w:eastAsia="zh-CN"/>
        </w:rPr>
        <w:t xml:space="preserve">According to ETSI EN 302.665, V2X application layer </w:t>
      </w:r>
      <w:r w:rsidR="008B0A37">
        <w:rPr>
          <w:lang w:eastAsia="zh-CN"/>
        </w:rPr>
        <w:t>is</w:t>
      </w:r>
      <w:r w:rsidR="002752D1">
        <w:rPr>
          <w:lang w:eastAsia="zh-CN"/>
        </w:rPr>
        <w:t xml:space="preserve"> separated from V2X Facilities layer. </w:t>
      </w:r>
      <w:r>
        <w:rPr>
          <w:lang w:eastAsia="zh-CN"/>
        </w:rPr>
        <w:t>V2X applications do not have V2X</w:t>
      </w:r>
      <w:r w:rsidR="00C868E4">
        <w:rPr>
          <w:lang w:eastAsia="zh-CN"/>
        </w:rPr>
        <w:t xml:space="preserve"> message handling capabilities, and this is left to V2X Facilities layer. Because V2X Facilities layer serves all V2X applications, the </w:t>
      </w:r>
      <w:r w:rsidR="00270B07">
        <w:rPr>
          <w:lang w:eastAsia="zh-CN"/>
        </w:rPr>
        <w:t xml:space="preserve">V2X Facilities layer can optimize </w:t>
      </w:r>
      <w:r>
        <w:rPr>
          <w:lang w:eastAsia="zh-CN"/>
        </w:rPr>
        <w:t>V2X message handling</w:t>
      </w:r>
      <w:r w:rsidR="00270B07">
        <w:rPr>
          <w:lang w:eastAsia="zh-CN"/>
        </w:rPr>
        <w:t>, by considering overall requirements of different V2X applications</w:t>
      </w:r>
      <w:r w:rsidR="002C2788">
        <w:rPr>
          <w:lang w:eastAsia="zh-CN"/>
        </w:rPr>
        <w:t>.</w:t>
      </w:r>
    </w:p>
    <w:p w14:paraId="0A5091A7" w14:textId="30E976D5" w:rsidR="0058038E" w:rsidRDefault="0058016B" w:rsidP="004E6FD0">
      <w:pPr>
        <w:rPr>
          <w:rFonts w:ascii="Arial" w:eastAsia="맑은 고딕" w:hAnsi="Arial"/>
          <w:sz w:val="32"/>
          <w:lang w:val="x-none"/>
        </w:rPr>
      </w:pPr>
      <w:r>
        <w:rPr>
          <w:rFonts w:eastAsia="맑은 고딕"/>
          <w:lang w:eastAsia="ko-KR"/>
        </w:rPr>
        <w:t>Figure X shows</w:t>
      </w:r>
      <w:r w:rsidR="00C868E4">
        <w:rPr>
          <w:rFonts w:eastAsia="맑은 고딕"/>
          <w:lang w:eastAsia="ko-KR"/>
        </w:rPr>
        <w:t xml:space="preserve"> one of</w:t>
      </w:r>
      <w:r>
        <w:rPr>
          <w:rFonts w:eastAsia="맑은 고딕"/>
          <w:lang w:eastAsia="ko-KR"/>
        </w:rPr>
        <w:t xml:space="preserve"> example configuration where multiples V2X applications </w:t>
      </w:r>
      <w:r w:rsidR="002D309C">
        <w:rPr>
          <w:rFonts w:eastAsia="맑은 고딕"/>
          <w:lang w:eastAsia="ko-KR"/>
        </w:rPr>
        <w:t>and one common V2X message handling entity exist. Because only one driving wheel, one accelerator an</w:t>
      </w:r>
      <w:r w:rsidR="004A1867">
        <w:rPr>
          <w:rFonts w:eastAsia="맑은 고딕"/>
          <w:lang w:eastAsia="ko-KR"/>
        </w:rPr>
        <w:t>d one brake exist in a vehicle, the applications in a vehicle may either be combined or operate in a harmonized</w:t>
      </w:r>
      <w:r w:rsidR="002D309C">
        <w:rPr>
          <w:rFonts w:eastAsia="맑은 고딕"/>
          <w:lang w:eastAsia="ko-KR"/>
        </w:rPr>
        <w:t xml:space="preserve"> </w:t>
      </w:r>
      <w:r w:rsidR="004A1867">
        <w:rPr>
          <w:rFonts w:eastAsia="맑은 고딕"/>
          <w:lang w:eastAsia="ko-KR"/>
        </w:rPr>
        <w:t xml:space="preserve">fashion. </w:t>
      </w:r>
      <w:r w:rsidR="004E6FD0">
        <w:rPr>
          <w:rFonts w:eastAsia="맑은 고딕"/>
          <w:lang w:eastAsia="ko-KR"/>
        </w:rPr>
        <w:t>Then, V2X messages are also used in a harmonized fashion.</w:t>
      </w:r>
    </w:p>
    <w:p w14:paraId="4FF05B61" w14:textId="17809F09" w:rsidR="0058038E" w:rsidRDefault="001D3AE9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/>
        </w:rPr>
      </w:pPr>
      <w:r>
        <w:rPr>
          <w:rFonts w:ascii="Arial" w:eastAsia="맑은 고딕" w:hAnsi="Arial"/>
          <w:sz w:val="32"/>
          <w:lang w:val="x-none"/>
        </w:rPr>
        <w:object w:dxaOrig="9653" w:dyaOrig="5426" w14:anchorId="698D6B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6pt;height:222.45pt" o:ole="">
            <v:imagedata r:id="rId11" o:title="" croptop="4564f" cropbottom="12037f" cropleft="3638f" cropright="7208f"/>
          </v:shape>
          <o:OLEObject Type="Embed" ProgID="PowerPoint.Slide.12" ShapeID="_x0000_i1025" DrawAspect="Content" ObjectID="_1547999913" r:id="rId12"/>
        </w:object>
      </w:r>
    </w:p>
    <w:p w14:paraId="52EE7C6B" w14:textId="72AC7085" w:rsidR="0058038E" w:rsidRDefault="00687866" w:rsidP="00687866">
      <w:pPr>
        <w:pStyle w:val="TF"/>
        <w:rPr>
          <w:lang w:eastAsia="ko-KR"/>
        </w:rPr>
      </w:pPr>
      <w:r>
        <w:rPr>
          <w:rFonts w:hint="eastAsia"/>
          <w:lang w:eastAsia="ko-KR"/>
        </w:rPr>
        <w:t>Figure X</w:t>
      </w:r>
      <w:r w:rsidR="00E34645">
        <w:rPr>
          <w:lang w:eastAsia="ko-KR"/>
        </w:rPr>
        <w:t>.</w:t>
      </w:r>
      <w:r>
        <w:rPr>
          <w:lang w:eastAsia="ko-KR"/>
        </w:rPr>
        <w:t xml:space="preserve"> </w:t>
      </w:r>
      <w:r w:rsidR="00D24C3F">
        <w:rPr>
          <w:lang w:eastAsia="ko-KR"/>
        </w:rPr>
        <w:t>Relationship between V2X messages</w:t>
      </w:r>
      <w:r w:rsidR="00E34645">
        <w:rPr>
          <w:lang w:eastAsia="ko-KR"/>
        </w:rPr>
        <w:t xml:space="preserve"> and Applications </w:t>
      </w:r>
      <w:r>
        <w:rPr>
          <w:lang w:eastAsia="ko-KR"/>
        </w:rPr>
        <w:t>(illustrative purpose only)</w:t>
      </w:r>
    </w:p>
    <w:p w14:paraId="2227E918" w14:textId="77777777" w:rsidR="0058038E" w:rsidRDefault="0058038E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/>
        </w:rPr>
      </w:pPr>
    </w:p>
    <w:p w14:paraId="7025F77C" w14:textId="77777777" w:rsidR="0058038E" w:rsidRPr="00E012B3" w:rsidRDefault="0058038E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/>
        </w:rPr>
      </w:pPr>
    </w:p>
    <w:sectPr w:rsidR="0058038E" w:rsidRPr="00E012B3" w:rsidSect="0016317D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E4AB9" w14:textId="77777777" w:rsidR="000D5E4C" w:rsidRDefault="000D5E4C">
      <w:r>
        <w:separator/>
      </w:r>
    </w:p>
  </w:endnote>
  <w:endnote w:type="continuationSeparator" w:id="0">
    <w:p w14:paraId="59AA6DB7" w14:textId="77777777" w:rsidR="000D5E4C" w:rsidRDefault="000D5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4FFF3D" w14:textId="77777777" w:rsidR="000D5E4C" w:rsidRDefault="000D5E4C">
      <w:r>
        <w:separator/>
      </w:r>
    </w:p>
  </w:footnote>
  <w:footnote w:type="continuationSeparator" w:id="0">
    <w:p w14:paraId="147CF26D" w14:textId="77777777" w:rsidR="000D5E4C" w:rsidRDefault="000D5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C935C5"/>
    <w:multiLevelType w:val="hybridMultilevel"/>
    <w:tmpl w:val="AF82BB82"/>
    <w:lvl w:ilvl="0" w:tplc="11A64962"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29846531"/>
    <w:multiLevelType w:val="hybridMultilevel"/>
    <w:tmpl w:val="19D0A6E0"/>
    <w:lvl w:ilvl="0" w:tplc="AC9A40CA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3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6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DE481B"/>
    <w:multiLevelType w:val="hybridMultilevel"/>
    <w:tmpl w:val="729C3C76"/>
    <w:lvl w:ilvl="0" w:tplc="BD5CF60A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2"/>
  </w:num>
  <w:num w:numId="5">
    <w:abstractNumId w:val="11"/>
  </w:num>
  <w:num w:numId="6">
    <w:abstractNumId w:val="21"/>
  </w:num>
  <w:num w:numId="7">
    <w:abstractNumId w:val="28"/>
  </w:num>
  <w:num w:numId="8">
    <w:abstractNumId w:val="25"/>
  </w:num>
  <w:num w:numId="9">
    <w:abstractNumId w:val="8"/>
  </w:num>
  <w:num w:numId="10">
    <w:abstractNumId w:val="4"/>
  </w:num>
  <w:num w:numId="11">
    <w:abstractNumId w:val="10"/>
  </w:num>
  <w:num w:numId="12">
    <w:abstractNumId w:val="5"/>
  </w:num>
  <w:num w:numId="13">
    <w:abstractNumId w:val="16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6"/>
  </w:num>
  <w:num w:numId="19">
    <w:abstractNumId w:val="13"/>
  </w:num>
  <w:num w:numId="20">
    <w:abstractNumId w:val="7"/>
  </w:num>
  <w:num w:numId="21">
    <w:abstractNumId w:val="30"/>
  </w:num>
  <w:num w:numId="22">
    <w:abstractNumId w:val="19"/>
  </w:num>
  <w:num w:numId="23">
    <w:abstractNumId w:val="1"/>
  </w:num>
  <w:num w:numId="24">
    <w:abstractNumId w:val="26"/>
  </w:num>
  <w:num w:numId="25">
    <w:abstractNumId w:val="14"/>
  </w:num>
  <w:num w:numId="26">
    <w:abstractNumId w:val="18"/>
  </w:num>
  <w:num w:numId="27">
    <w:abstractNumId w:val="29"/>
  </w:num>
  <w:num w:numId="28">
    <w:abstractNumId w:val="24"/>
  </w:num>
  <w:num w:numId="29">
    <w:abstractNumId w:val="23"/>
  </w:num>
  <w:num w:numId="30">
    <w:abstractNumId w:val="9"/>
  </w:num>
  <w:num w:numId="31">
    <w:abstractNumId w:val="33"/>
  </w:num>
  <w:num w:numId="32">
    <w:abstractNumId w:val="15"/>
  </w:num>
  <w:num w:numId="33">
    <w:abstractNumId w:val="31"/>
  </w:num>
  <w:num w:numId="34">
    <w:abstractNumId w:val="3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51"/>
    <w:rsid w:val="0000094D"/>
    <w:rsid w:val="00001C49"/>
    <w:rsid w:val="00002877"/>
    <w:rsid w:val="000030F0"/>
    <w:rsid w:val="00003323"/>
    <w:rsid w:val="00003C82"/>
    <w:rsid w:val="00004F0C"/>
    <w:rsid w:val="00005B24"/>
    <w:rsid w:val="00007224"/>
    <w:rsid w:val="00007E23"/>
    <w:rsid w:val="00014260"/>
    <w:rsid w:val="000147E8"/>
    <w:rsid w:val="00014A1C"/>
    <w:rsid w:val="00015D85"/>
    <w:rsid w:val="00016D97"/>
    <w:rsid w:val="00016F15"/>
    <w:rsid w:val="00017984"/>
    <w:rsid w:val="00017A55"/>
    <w:rsid w:val="00020BD4"/>
    <w:rsid w:val="0002191D"/>
    <w:rsid w:val="00025CFC"/>
    <w:rsid w:val="00026087"/>
    <w:rsid w:val="000266A0"/>
    <w:rsid w:val="00027A4F"/>
    <w:rsid w:val="00027BC4"/>
    <w:rsid w:val="00027BEC"/>
    <w:rsid w:val="000307B1"/>
    <w:rsid w:val="00031C1D"/>
    <w:rsid w:val="000366DB"/>
    <w:rsid w:val="000368A3"/>
    <w:rsid w:val="0004089F"/>
    <w:rsid w:val="000425F8"/>
    <w:rsid w:val="0004289E"/>
    <w:rsid w:val="00043204"/>
    <w:rsid w:val="00043A30"/>
    <w:rsid w:val="00043D4C"/>
    <w:rsid w:val="00045621"/>
    <w:rsid w:val="000457C0"/>
    <w:rsid w:val="0004765E"/>
    <w:rsid w:val="00055160"/>
    <w:rsid w:val="0005651D"/>
    <w:rsid w:val="00056894"/>
    <w:rsid w:val="00056E8B"/>
    <w:rsid w:val="00057341"/>
    <w:rsid w:val="00061056"/>
    <w:rsid w:val="000644B3"/>
    <w:rsid w:val="00064895"/>
    <w:rsid w:val="00064EAC"/>
    <w:rsid w:val="00065C3C"/>
    <w:rsid w:val="000672D7"/>
    <w:rsid w:val="00067889"/>
    <w:rsid w:val="00067E6F"/>
    <w:rsid w:val="000704C2"/>
    <w:rsid w:val="00070F4F"/>
    <w:rsid w:val="00073A1A"/>
    <w:rsid w:val="00075B43"/>
    <w:rsid w:val="00076212"/>
    <w:rsid w:val="0007737A"/>
    <w:rsid w:val="00080A76"/>
    <w:rsid w:val="000810E5"/>
    <w:rsid w:val="00082F58"/>
    <w:rsid w:val="00084C23"/>
    <w:rsid w:val="00085667"/>
    <w:rsid w:val="000866C7"/>
    <w:rsid w:val="00086F84"/>
    <w:rsid w:val="000870FB"/>
    <w:rsid w:val="00087156"/>
    <w:rsid w:val="000872EC"/>
    <w:rsid w:val="00087924"/>
    <w:rsid w:val="00090874"/>
    <w:rsid w:val="0009324C"/>
    <w:rsid w:val="00093E7E"/>
    <w:rsid w:val="00095608"/>
    <w:rsid w:val="000A1146"/>
    <w:rsid w:val="000A1C2C"/>
    <w:rsid w:val="000A30F0"/>
    <w:rsid w:val="000A3380"/>
    <w:rsid w:val="000A4B91"/>
    <w:rsid w:val="000A5DE4"/>
    <w:rsid w:val="000A6CE6"/>
    <w:rsid w:val="000A77F3"/>
    <w:rsid w:val="000A7857"/>
    <w:rsid w:val="000B1110"/>
    <w:rsid w:val="000B1887"/>
    <w:rsid w:val="000B1F3A"/>
    <w:rsid w:val="000B2278"/>
    <w:rsid w:val="000B3453"/>
    <w:rsid w:val="000B3A43"/>
    <w:rsid w:val="000B4036"/>
    <w:rsid w:val="000B6E7E"/>
    <w:rsid w:val="000C269B"/>
    <w:rsid w:val="000C3567"/>
    <w:rsid w:val="000C73DE"/>
    <w:rsid w:val="000C7647"/>
    <w:rsid w:val="000D0124"/>
    <w:rsid w:val="000D12F1"/>
    <w:rsid w:val="000D3631"/>
    <w:rsid w:val="000D5E4C"/>
    <w:rsid w:val="000D6285"/>
    <w:rsid w:val="000D6CFC"/>
    <w:rsid w:val="000D736D"/>
    <w:rsid w:val="000E01F3"/>
    <w:rsid w:val="000E08C0"/>
    <w:rsid w:val="000E133E"/>
    <w:rsid w:val="000E1AEC"/>
    <w:rsid w:val="000E3214"/>
    <w:rsid w:val="000E3ED4"/>
    <w:rsid w:val="000E4EED"/>
    <w:rsid w:val="000E55F4"/>
    <w:rsid w:val="000E6E38"/>
    <w:rsid w:val="000E789F"/>
    <w:rsid w:val="000F1C62"/>
    <w:rsid w:val="000F2B3E"/>
    <w:rsid w:val="000F3309"/>
    <w:rsid w:val="000F33FC"/>
    <w:rsid w:val="000F37D4"/>
    <w:rsid w:val="000F48D9"/>
    <w:rsid w:val="000F4E42"/>
    <w:rsid w:val="000F6054"/>
    <w:rsid w:val="000F68A1"/>
    <w:rsid w:val="000F77EA"/>
    <w:rsid w:val="001001FC"/>
    <w:rsid w:val="00100DCB"/>
    <w:rsid w:val="00101DD1"/>
    <w:rsid w:val="00102F31"/>
    <w:rsid w:val="00103281"/>
    <w:rsid w:val="0010480C"/>
    <w:rsid w:val="00104B44"/>
    <w:rsid w:val="00104B47"/>
    <w:rsid w:val="001055F5"/>
    <w:rsid w:val="00105794"/>
    <w:rsid w:val="00105849"/>
    <w:rsid w:val="00105C55"/>
    <w:rsid w:val="00106CCF"/>
    <w:rsid w:val="0010764E"/>
    <w:rsid w:val="0011114A"/>
    <w:rsid w:val="001123FD"/>
    <w:rsid w:val="00115C97"/>
    <w:rsid w:val="001179FE"/>
    <w:rsid w:val="00117BA9"/>
    <w:rsid w:val="00117C7D"/>
    <w:rsid w:val="00120116"/>
    <w:rsid w:val="00120F15"/>
    <w:rsid w:val="001213EF"/>
    <w:rsid w:val="001219D4"/>
    <w:rsid w:val="00122857"/>
    <w:rsid w:val="00126529"/>
    <w:rsid w:val="00126791"/>
    <w:rsid w:val="001271C5"/>
    <w:rsid w:val="00130738"/>
    <w:rsid w:val="00131F19"/>
    <w:rsid w:val="0013312B"/>
    <w:rsid w:val="00133F5C"/>
    <w:rsid w:val="0013510C"/>
    <w:rsid w:val="001375F6"/>
    <w:rsid w:val="001376D6"/>
    <w:rsid w:val="00141679"/>
    <w:rsid w:val="00144BDD"/>
    <w:rsid w:val="0014537C"/>
    <w:rsid w:val="00151701"/>
    <w:rsid w:val="00153528"/>
    <w:rsid w:val="00160427"/>
    <w:rsid w:val="0016111B"/>
    <w:rsid w:val="00161F5A"/>
    <w:rsid w:val="0016299D"/>
    <w:rsid w:val="0016317D"/>
    <w:rsid w:val="001631BB"/>
    <w:rsid w:val="00163601"/>
    <w:rsid w:val="0016551A"/>
    <w:rsid w:val="00165CEF"/>
    <w:rsid w:val="00167A13"/>
    <w:rsid w:val="00170347"/>
    <w:rsid w:val="0017082A"/>
    <w:rsid w:val="00170EF2"/>
    <w:rsid w:val="00172477"/>
    <w:rsid w:val="001729E3"/>
    <w:rsid w:val="0017355B"/>
    <w:rsid w:val="00173C87"/>
    <w:rsid w:val="00173F2B"/>
    <w:rsid w:val="00174566"/>
    <w:rsid w:val="00175187"/>
    <w:rsid w:val="00176E8D"/>
    <w:rsid w:val="00176FE8"/>
    <w:rsid w:val="00177F0F"/>
    <w:rsid w:val="001806DD"/>
    <w:rsid w:val="00180B17"/>
    <w:rsid w:val="00181BF9"/>
    <w:rsid w:val="00184587"/>
    <w:rsid w:val="00185344"/>
    <w:rsid w:val="00185761"/>
    <w:rsid w:val="00185B6D"/>
    <w:rsid w:val="00185E02"/>
    <w:rsid w:val="00186F93"/>
    <w:rsid w:val="00191CAA"/>
    <w:rsid w:val="001922D4"/>
    <w:rsid w:val="00192316"/>
    <w:rsid w:val="001927ED"/>
    <w:rsid w:val="001932A3"/>
    <w:rsid w:val="001936EB"/>
    <w:rsid w:val="001960A9"/>
    <w:rsid w:val="00196AB9"/>
    <w:rsid w:val="001976D8"/>
    <w:rsid w:val="00197C68"/>
    <w:rsid w:val="001A08AA"/>
    <w:rsid w:val="001A28F7"/>
    <w:rsid w:val="001A41A3"/>
    <w:rsid w:val="001A43A8"/>
    <w:rsid w:val="001A57E2"/>
    <w:rsid w:val="001A7D8B"/>
    <w:rsid w:val="001B16DC"/>
    <w:rsid w:val="001B33B7"/>
    <w:rsid w:val="001B7164"/>
    <w:rsid w:val="001B7506"/>
    <w:rsid w:val="001B7D42"/>
    <w:rsid w:val="001C5E34"/>
    <w:rsid w:val="001C64B3"/>
    <w:rsid w:val="001C6F77"/>
    <w:rsid w:val="001D1453"/>
    <w:rsid w:val="001D1E09"/>
    <w:rsid w:val="001D3AE9"/>
    <w:rsid w:val="001D3C36"/>
    <w:rsid w:val="001D4A9A"/>
    <w:rsid w:val="001D55F3"/>
    <w:rsid w:val="001E0FC4"/>
    <w:rsid w:val="001E1B6F"/>
    <w:rsid w:val="001E1ECB"/>
    <w:rsid w:val="001E2562"/>
    <w:rsid w:val="001E3065"/>
    <w:rsid w:val="001E4FF9"/>
    <w:rsid w:val="001E67B5"/>
    <w:rsid w:val="001F042B"/>
    <w:rsid w:val="001F117F"/>
    <w:rsid w:val="001F26AE"/>
    <w:rsid w:val="001F3EE4"/>
    <w:rsid w:val="001F4778"/>
    <w:rsid w:val="001F645D"/>
    <w:rsid w:val="001F651D"/>
    <w:rsid w:val="001F7EC6"/>
    <w:rsid w:val="00201168"/>
    <w:rsid w:val="00202CAA"/>
    <w:rsid w:val="00203A82"/>
    <w:rsid w:val="002057E6"/>
    <w:rsid w:val="00207387"/>
    <w:rsid w:val="00211C7F"/>
    <w:rsid w:val="00211F47"/>
    <w:rsid w:val="00212098"/>
    <w:rsid w:val="00212373"/>
    <w:rsid w:val="0021338E"/>
    <w:rsid w:val="00213854"/>
    <w:rsid w:val="002138EA"/>
    <w:rsid w:val="002140DD"/>
    <w:rsid w:val="00214C97"/>
    <w:rsid w:val="00214ED7"/>
    <w:rsid w:val="00214FBD"/>
    <w:rsid w:val="00215919"/>
    <w:rsid w:val="00216C3A"/>
    <w:rsid w:val="0021753B"/>
    <w:rsid w:val="002220CF"/>
    <w:rsid w:val="0022279F"/>
    <w:rsid w:val="00222897"/>
    <w:rsid w:val="00222CBC"/>
    <w:rsid w:val="002235E1"/>
    <w:rsid w:val="002239D1"/>
    <w:rsid w:val="00224816"/>
    <w:rsid w:val="002254B2"/>
    <w:rsid w:val="002260C9"/>
    <w:rsid w:val="0022665F"/>
    <w:rsid w:val="00226ED1"/>
    <w:rsid w:val="00227CF5"/>
    <w:rsid w:val="00230778"/>
    <w:rsid w:val="00235394"/>
    <w:rsid w:val="00236977"/>
    <w:rsid w:val="00236BFB"/>
    <w:rsid w:val="00240157"/>
    <w:rsid w:val="002401CD"/>
    <w:rsid w:val="0024136F"/>
    <w:rsid w:val="0024233C"/>
    <w:rsid w:val="00243813"/>
    <w:rsid w:val="002512A8"/>
    <w:rsid w:val="00252314"/>
    <w:rsid w:val="0025376D"/>
    <w:rsid w:val="002546A5"/>
    <w:rsid w:val="002565AC"/>
    <w:rsid w:val="0025733C"/>
    <w:rsid w:val="00257476"/>
    <w:rsid w:val="0026003A"/>
    <w:rsid w:val="0026179F"/>
    <w:rsid w:val="00261A86"/>
    <w:rsid w:val="00262149"/>
    <w:rsid w:val="00263032"/>
    <w:rsid w:val="00264E42"/>
    <w:rsid w:val="002654E5"/>
    <w:rsid w:val="00265599"/>
    <w:rsid w:val="00265BD0"/>
    <w:rsid w:val="002675EC"/>
    <w:rsid w:val="00270B07"/>
    <w:rsid w:val="00273375"/>
    <w:rsid w:val="002739FF"/>
    <w:rsid w:val="00273EC8"/>
    <w:rsid w:val="00273ECB"/>
    <w:rsid w:val="00274843"/>
    <w:rsid w:val="00274E1A"/>
    <w:rsid w:val="002752D1"/>
    <w:rsid w:val="00275D8D"/>
    <w:rsid w:val="00280425"/>
    <w:rsid w:val="00280C2F"/>
    <w:rsid w:val="00282213"/>
    <w:rsid w:val="00283504"/>
    <w:rsid w:val="00284508"/>
    <w:rsid w:val="00286928"/>
    <w:rsid w:val="00290CF0"/>
    <w:rsid w:val="00290F97"/>
    <w:rsid w:val="00291376"/>
    <w:rsid w:val="00291BB3"/>
    <w:rsid w:val="00292382"/>
    <w:rsid w:val="002933BC"/>
    <w:rsid w:val="00293D55"/>
    <w:rsid w:val="00295C0A"/>
    <w:rsid w:val="00295F1C"/>
    <w:rsid w:val="00296448"/>
    <w:rsid w:val="00297365"/>
    <w:rsid w:val="00297C1F"/>
    <w:rsid w:val="002A0339"/>
    <w:rsid w:val="002A134C"/>
    <w:rsid w:val="002A34DE"/>
    <w:rsid w:val="002A35FC"/>
    <w:rsid w:val="002A4724"/>
    <w:rsid w:val="002A49FF"/>
    <w:rsid w:val="002A6B87"/>
    <w:rsid w:val="002A6C05"/>
    <w:rsid w:val="002A7648"/>
    <w:rsid w:val="002B4355"/>
    <w:rsid w:val="002B50D8"/>
    <w:rsid w:val="002B7989"/>
    <w:rsid w:val="002B7E0C"/>
    <w:rsid w:val="002C1820"/>
    <w:rsid w:val="002C2788"/>
    <w:rsid w:val="002C2C9D"/>
    <w:rsid w:val="002C5A83"/>
    <w:rsid w:val="002D030D"/>
    <w:rsid w:val="002D05DA"/>
    <w:rsid w:val="002D1690"/>
    <w:rsid w:val="002D1F74"/>
    <w:rsid w:val="002D27BA"/>
    <w:rsid w:val="002D2AD5"/>
    <w:rsid w:val="002D2FCF"/>
    <w:rsid w:val="002D309C"/>
    <w:rsid w:val="002D52E0"/>
    <w:rsid w:val="002E012F"/>
    <w:rsid w:val="002E1E4F"/>
    <w:rsid w:val="002E2B34"/>
    <w:rsid w:val="002E3202"/>
    <w:rsid w:val="002E33C3"/>
    <w:rsid w:val="002E6A5C"/>
    <w:rsid w:val="002E74C2"/>
    <w:rsid w:val="002E759C"/>
    <w:rsid w:val="002E76F5"/>
    <w:rsid w:val="002E77D5"/>
    <w:rsid w:val="002F227B"/>
    <w:rsid w:val="002F35FB"/>
    <w:rsid w:val="002F4093"/>
    <w:rsid w:val="002F4925"/>
    <w:rsid w:val="002F4B40"/>
    <w:rsid w:val="002F4FAD"/>
    <w:rsid w:val="002F5292"/>
    <w:rsid w:val="002F6F1B"/>
    <w:rsid w:val="003004CB"/>
    <w:rsid w:val="003016AA"/>
    <w:rsid w:val="00301913"/>
    <w:rsid w:val="00301F5E"/>
    <w:rsid w:val="003037DE"/>
    <w:rsid w:val="003038F2"/>
    <w:rsid w:val="003064B7"/>
    <w:rsid w:val="00306AF5"/>
    <w:rsid w:val="00306F5B"/>
    <w:rsid w:val="003113FC"/>
    <w:rsid w:val="00313AD3"/>
    <w:rsid w:val="0031527B"/>
    <w:rsid w:val="00315EE8"/>
    <w:rsid w:val="003169EA"/>
    <w:rsid w:val="00316A03"/>
    <w:rsid w:val="00320935"/>
    <w:rsid w:val="003219EF"/>
    <w:rsid w:val="0032382F"/>
    <w:rsid w:val="0032566F"/>
    <w:rsid w:val="00325BDD"/>
    <w:rsid w:val="00325C5D"/>
    <w:rsid w:val="0032681D"/>
    <w:rsid w:val="00326A1C"/>
    <w:rsid w:val="00327A81"/>
    <w:rsid w:val="00327B95"/>
    <w:rsid w:val="0033055B"/>
    <w:rsid w:val="00330574"/>
    <w:rsid w:val="00333A07"/>
    <w:rsid w:val="003340CD"/>
    <w:rsid w:val="00334981"/>
    <w:rsid w:val="003354A9"/>
    <w:rsid w:val="00337494"/>
    <w:rsid w:val="003376AB"/>
    <w:rsid w:val="00337744"/>
    <w:rsid w:val="00337F66"/>
    <w:rsid w:val="00341F14"/>
    <w:rsid w:val="00342A6C"/>
    <w:rsid w:val="00342C96"/>
    <w:rsid w:val="00345539"/>
    <w:rsid w:val="003459E7"/>
    <w:rsid w:val="00346430"/>
    <w:rsid w:val="003475EB"/>
    <w:rsid w:val="00347791"/>
    <w:rsid w:val="00347B46"/>
    <w:rsid w:val="00351D2D"/>
    <w:rsid w:val="00351F7C"/>
    <w:rsid w:val="0035244A"/>
    <w:rsid w:val="00352487"/>
    <w:rsid w:val="00352801"/>
    <w:rsid w:val="00352DD3"/>
    <w:rsid w:val="003552C0"/>
    <w:rsid w:val="0035644A"/>
    <w:rsid w:val="00356EEF"/>
    <w:rsid w:val="0035702A"/>
    <w:rsid w:val="00361A4B"/>
    <w:rsid w:val="00363220"/>
    <w:rsid w:val="00363AC6"/>
    <w:rsid w:val="00363EE9"/>
    <w:rsid w:val="0036526D"/>
    <w:rsid w:val="003655D1"/>
    <w:rsid w:val="00366D8E"/>
    <w:rsid w:val="00367724"/>
    <w:rsid w:val="0037037C"/>
    <w:rsid w:val="003705D3"/>
    <w:rsid w:val="00373A42"/>
    <w:rsid w:val="00375CFD"/>
    <w:rsid w:val="00376198"/>
    <w:rsid w:val="003761EB"/>
    <w:rsid w:val="0037656C"/>
    <w:rsid w:val="003775CE"/>
    <w:rsid w:val="00377DD1"/>
    <w:rsid w:val="003802E7"/>
    <w:rsid w:val="003807D6"/>
    <w:rsid w:val="00381020"/>
    <w:rsid w:val="00381B64"/>
    <w:rsid w:val="00382A1C"/>
    <w:rsid w:val="0038446F"/>
    <w:rsid w:val="00387056"/>
    <w:rsid w:val="003904EB"/>
    <w:rsid w:val="00391362"/>
    <w:rsid w:val="00391B45"/>
    <w:rsid w:val="003924E6"/>
    <w:rsid w:val="003930B9"/>
    <w:rsid w:val="003936CE"/>
    <w:rsid w:val="00393ACE"/>
    <w:rsid w:val="0039450E"/>
    <w:rsid w:val="00394E2B"/>
    <w:rsid w:val="00395C3F"/>
    <w:rsid w:val="00396097"/>
    <w:rsid w:val="00396F47"/>
    <w:rsid w:val="003A2BA0"/>
    <w:rsid w:val="003A4945"/>
    <w:rsid w:val="003A5444"/>
    <w:rsid w:val="003A58B9"/>
    <w:rsid w:val="003A6C78"/>
    <w:rsid w:val="003A6E0B"/>
    <w:rsid w:val="003A70E1"/>
    <w:rsid w:val="003B1B35"/>
    <w:rsid w:val="003B6773"/>
    <w:rsid w:val="003C08E2"/>
    <w:rsid w:val="003C18EF"/>
    <w:rsid w:val="003C1E3C"/>
    <w:rsid w:val="003C2116"/>
    <w:rsid w:val="003C27EE"/>
    <w:rsid w:val="003C3437"/>
    <w:rsid w:val="003C343D"/>
    <w:rsid w:val="003C3562"/>
    <w:rsid w:val="003C750B"/>
    <w:rsid w:val="003D0868"/>
    <w:rsid w:val="003D09C4"/>
    <w:rsid w:val="003D1713"/>
    <w:rsid w:val="003D2327"/>
    <w:rsid w:val="003D2A70"/>
    <w:rsid w:val="003D382D"/>
    <w:rsid w:val="003D3AA0"/>
    <w:rsid w:val="003D44C3"/>
    <w:rsid w:val="003D4A66"/>
    <w:rsid w:val="003D4FF2"/>
    <w:rsid w:val="003D590A"/>
    <w:rsid w:val="003D6B74"/>
    <w:rsid w:val="003D75EF"/>
    <w:rsid w:val="003D7A2D"/>
    <w:rsid w:val="003E0F4E"/>
    <w:rsid w:val="003E676E"/>
    <w:rsid w:val="003E6C59"/>
    <w:rsid w:val="003F1984"/>
    <w:rsid w:val="003F1A8B"/>
    <w:rsid w:val="003F2D81"/>
    <w:rsid w:val="003F5B3B"/>
    <w:rsid w:val="003F6B83"/>
    <w:rsid w:val="003F7449"/>
    <w:rsid w:val="003F7611"/>
    <w:rsid w:val="00400003"/>
    <w:rsid w:val="004009FE"/>
    <w:rsid w:val="00400B66"/>
    <w:rsid w:val="00402136"/>
    <w:rsid w:val="00402A12"/>
    <w:rsid w:val="00402E1B"/>
    <w:rsid w:val="00403005"/>
    <w:rsid w:val="00403B2C"/>
    <w:rsid w:val="00403D5E"/>
    <w:rsid w:val="00404BE4"/>
    <w:rsid w:val="00404DFE"/>
    <w:rsid w:val="00405011"/>
    <w:rsid w:val="0040676C"/>
    <w:rsid w:val="004069FB"/>
    <w:rsid w:val="00406E00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21A99"/>
    <w:rsid w:val="00421F30"/>
    <w:rsid w:val="00425487"/>
    <w:rsid w:val="00425DAA"/>
    <w:rsid w:val="00426585"/>
    <w:rsid w:val="00426600"/>
    <w:rsid w:val="00427896"/>
    <w:rsid w:val="0043199C"/>
    <w:rsid w:val="00432C61"/>
    <w:rsid w:val="0043398D"/>
    <w:rsid w:val="00433A9C"/>
    <w:rsid w:val="004347D0"/>
    <w:rsid w:val="00440FC2"/>
    <w:rsid w:val="00441FCA"/>
    <w:rsid w:val="004421B8"/>
    <w:rsid w:val="004424F1"/>
    <w:rsid w:val="00444225"/>
    <w:rsid w:val="00444869"/>
    <w:rsid w:val="00444CFF"/>
    <w:rsid w:val="00446DE3"/>
    <w:rsid w:val="00447807"/>
    <w:rsid w:val="004503CA"/>
    <w:rsid w:val="004504A9"/>
    <w:rsid w:val="00450EE3"/>
    <w:rsid w:val="004526AB"/>
    <w:rsid w:val="00454DF7"/>
    <w:rsid w:val="00456FB2"/>
    <w:rsid w:val="00461C20"/>
    <w:rsid w:val="004643E1"/>
    <w:rsid w:val="00466038"/>
    <w:rsid w:val="00466D27"/>
    <w:rsid w:val="0046793B"/>
    <w:rsid w:val="00470D08"/>
    <w:rsid w:val="00471E78"/>
    <w:rsid w:val="0047271B"/>
    <w:rsid w:val="00473B69"/>
    <w:rsid w:val="0047493B"/>
    <w:rsid w:val="00474EF9"/>
    <w:rsid w:val="0047761A"/>
    <w:rsid w:val="0048024A"/>
    <w:rsid w:val="0048097C"/>
    <w:rsid w:val="00481320"/>
    <w:rsid w:val="00481515"/>
    <w:rsid w:val="004815EB"/>
    <w:rsid w:val="004831CF"/>
    <w:rsid w:val="00483281"/>
    <w:rsid w:val="00484054"/>
    <w:rsid w:val="00485081"/>
    <w:rsid w:val="0048584B"/>
    <w:rsid w:val="00486279"/>
    <w:rsid w:val="00487E2D"/>
    <w:rsid w:val="004919A4"/>
    <w:rsid w:val="00492B89"/>
    <w:rsid w:val="004944A3"/>
    <w:rsid w:val="004A0709"/>
    <w:rsid w:val="004A0A97"/>
    <w:rsid w:val="004A17C7"/>
    <w:rsid w:val="004A1867"/>
    <w:rsid w:val="004A1C78"/>
    <w:rsid w:val="004A1D6C"/>
    <w:rsid w:val="004A340C"/>
    <w:rsid w:val="004A36A9"/>
    <w:rsid w:val="004A37CD"/>
    <w:rsid w:val="004A3E60"/>
    <w:rsid w:val="004A4436"/>
    <w:rsid w:val="004A66FC"/>
    <w:rsid w:val="004A6CE3"/>
    <w:rsid w:val="004A729E"/>
    <w:rsid w:val="004B1F85"/>
    <w:rsid w:val="004B3C70"/>
    <w:rsid w:val="004B3DE4"/>
    <w:rsid w:val="004B487A"/>
    <w:rsid w:val="004B59BB"/>
    <w:rsid w:val="004B63AD"/>
    <w:rsid w:val="004B6401"/>
    <w:rsid w:val="004B7801"/>
    <w:rsid w:val="004C038B"/>
    <w:rsid w:val="004C2263"/>
    <w:rsid w:val="004C24E6"/>
    <w:rsid w:val="004C4EAA"/>
    <w:rsid w:val="004C50D1"/>
    <w:rsid w:val="004C5EC6"/>
    <w:rsid w:val="004D0706"/>
    <w:rsid w:val="004D0FBD"/>
    <w:rsid w:val="004D1A64"/>
    <w:rsid w:val="004D4061"/>
    <w:rsid w:val="004D6C10"/>
    <w:rsid w:val="004E0A7D"/>
    <w:rsid w:val="004E0DC4"/>
    <w:rsid w:val="004E2711"/>
    <w:rsid w:val="004E3D7D"/>
    <w:rsid w:val="004E4F10"/>
    <w:rsid w:val="004E58E5"/>
    <w:rsid w:val="004E5B34"/>
    <w:rsid w:val="004E6598"/>
    <w:rsid w:val="004E6662"/>
    <w:rsid w:val="004E69BA"/>
    <w:rsid w:val="004E6FD0"/>
    <w:rsid w:val="004E6FE7"/>
    <w:rsid w:val="004E704D"/>
    <w:rsid w:val="004F304B"/>
    <w:rsid w:val="004F4081"/>
    <w:rsid w:val="004F4226"/>
    <w:rsid w:val="004F45ED"/>
    <w:rsid w:val="004F4820"/>
    <w:rsid w:val="004F4BBD"/>
    <w:rsid w:val="004F50D3"/>
    <w:rsid w:val="004F6173"/>
    <w:rsid w:val="004F62E5"/>
    <w:rsid w:val="004F6A05"/>
    <w:rsid w:val="005004C8"/>
    <w:rsid w:val="00502936"/>
    <w:rsid w:val="005030BE"/>
    <w:rsid w:val="00503670"/>
    <w:rsid w:val="005046FA"/>
    <w:rsid w:val="00504A2B"/>
    <w:rsid w:val="00505BFA"/>
    <w:rsid w:val="00507CF1"/>
    <w:rsid w:val="00510B7F"/>
    <w:rsid w:val="005117EC"/>
    <w:rsid w:val="00512101"/>
    <w:rsid w:val="00514B30"/>
    <w:rsid w:val="00517104"/>
    <w:rsid w:val="0052114F"/>
    <w:rsid w:val="005236CC"/>
    <w:rsid w:val="00523D62"/>
    <w:rsid w:val="005242F9"/>
    <w:rsid w:val="00524BA0"/>
    <w:rsid w:val="00525EDB"/>
    <w:rsid w:val="00526CC0"/>
    <w:rsid w:val="005277AC"/>
    <w:rsid w:val="00527C01"/>
    <w:rsid w:val="00527EA5"/>
    <w:rsid w:val="005320E3"/>
    <w:rsid w:val="005322FD"/>
    <w:rsid w:val="005324EF"/>
    <w:rsid w:val="005326DC"/>
    <w:rsid w:val="00532D46"/>
    <w:rsid w:val="00535FB3"/>
    <w:rsid w:val="00536329"/>
    <w:rsid w:val="00536D3D"/>
    <w:rsid w:val="00537DED"/>
    <w:rsid w:val="00537F32"/>
    <w:rsid w:val="005406E8"/>
    <w:rsid w:val="00540802"/>
    <w:rsid w:val="005414B9"/>
    <w:rsid w:val="00541BAE"/>
    <w:rsid w:val="00542DEC"/>
    <w:rsid w:val="005431C3"/>
    <w:rsid w:val="00543CB8"/>
    <w:rsid w:val="00544A21"/>
    <w:rsid w:val="005451AB"/>
    <w:rsid w:val="0055251E"/>
    <w:rsid w:val="005557D3"/>
    <w:rsid w:val="0055699A"/>
    <w:rsid w:val="005571E1"/>
    <w:rsid w:val="005573BA"/>
    <w:rsid w:val="00557F9D"/>
    <w:rsid w:val="0056050C"/>
    <w:rsid w:val="005609C2"/>
    <w:rsid w:val="00560E70"/>
    <w:rsid w:val="00560EF6"/>
    <w:rsid w:val="0056284B"/>
    <w:rsid w:val="0056346C"/>
    <w:rsid w:val="005640A6"/>
    <w:rsid w:val="00565B59"/>
    <w:rsid w:val="005679AF"/>
    <w:rsid w:val="00570F42"/>
    <w:rsid w:val="00572484"/>
    <w:rsid w:val="00572838"/>
    <w:rsid w:val="005734BC"/>
    <w:rsid w:val="005751BE"/>
    <w:rsid w:val="005754D5"/>
    <w:rsid w:val="00577C2A"/>
    <w:rsid w:val="0058016B"/>
    <w:rsid w:val="0058038E"/>
    <w:rsid w:val="005807E8"/>
    <w:rsid w:val="00582D28"/>
    <w:rsid w:val="005843A8"/>
    <w:rsid w:val="00585388"/>
    <w:rsid w:val="005858C4"/>
    <w:rsid w:val="005879A5"/>
    <w:rsid w:val="00591E08"/>
    <w:rsid w:val="00592E02"/>
    <w:rsid w:val="00592E31"/>
    <w:rsid w:val="0059416A"/>
    <w:rsid w:val="005968C0"/>
    <w:rsid w:val="0059714E"/>
    <w:rsid w:val="00597B25"/>
    <w:rsid w:val="005A1593"/>
    <w:rsid w:val="005A4E89"/>
    <w:rsid w:val="005A4F1B"/>
    <w:rsid w:val="005A53A2"/>
    <w:rsid w:val="005A5C95"/>
    <w:rsid w:val="005A7248"/>
    <w:rsid w:val="005A7506"/>
    <w:rsid w:val="005A7586"/>
    <w:rsid w:val="005B06EB"/>
    <w:rsid w:val="005B0B78"/>
    <w:rsid w:val="005B0CD3"/>
    <w:rsid w:val="005B173E"/>
    <w:rsid w:val="005B4CC0"/>
    <w:rsid w:val="005B5B0F"/>
    <w:rsid w:val="005C0944"/>
    <w:rsid w:val="005C1BFE"/>
    <w:rsid w:val="005C1F5A"/>
    <w:rsid w:val="005C3D63"/>
    <w:rsid w:val="005C3D9B"/>
    <w:rsid w:val="005C4154"/>
    <w:rsid w:val="005C62C6"/>
    <w:rsid w:val="005D01C0"/>
    <w:rsid w:val="005D0AFA"/>
    <w:rsid w:val="005D0CCE"/>
    <w:rsid w:val="005D1872"/>
    <w:rsid w:val="005D18A4"/>
    <w:rsid w:val="005D1C7E"/>
    <w:rsid w:val="005D28A6"/>
    <w:rsid w:val="005D459D"/>
    <w:rsid w:val="005D48FE"/>
    <w:rsid w:val="005E126F"/>
    <w:rsid w:val="005E279B"/>
    <w:rsid w:val="005E2E43"/>
    <w:rsid w:val="005E2F6B"/>
    <w:rsid w:val="005E370E"/>
    <w:rsid w:val="005E3ADD"/>
    <w:rsid w:val="005E5661"/>
    <w:rsid w:val="005E767F"/>
    <w:rsid w:val="005F34E2"/>
    <w:rsid w:val="005F35EE"/>
    <w:rsid w:val="005F378D"/>
    <w:rsid w:val="005F4045"/>
    <w:rsid w:val="005F71E1"/>
    <w:rsid w:val="0060019F"/>
    <w:rsid w:val="006009C0"/>
    <w:rsid w:val="00600A17"/>
    <w:rsid w:val="00600E06"/>
    <w:rsid w:val="00601906"/>
    <w:rsid w:val="00601B45"/>
    <w:rsid w:val="00601BAC"/>
    <w:rsid w:val="00601D4C"/>
    <w:rsid w:val="006033A9"/>
    <w:rsid w:val="00603B98"/>
    <w:rsid w:val="00604963"/>
    <w:rsid w:val="0060538E"/>
    <w:rsid w:val="00605E9D"/>
    <w:rsid w:val="00606F00"/>
    <w:rsid w:val="0060769A"/>
    <w:rsid w:val="0061001B"/>
    <w:rsid w:val="00610C80"/>
    <w:rsid w:val="00611A4A"/>
    <w:rsid w:val="006140F1"/>
    <w:rsid w:val="00614BDF"/>
    <w:rsid w:val="00615C90"/>
    <w:rsid w:val="0061755F"/>
    <w:rsid w:val="00620992"/>
    <w:rsid w:val="006215A3"/>
    <w:rsid w:val="006219ED"/>
    <w:rsid w:val="00621A2F"/>
    <w:rsid w:val="00622448"/>
    <w:rsid w:val="00623F65"/>
    <w:rsid w:val="00625032"/>
    <w:rsid w:val="00625BC0"/>
    <w:rsid w:val="00626758"/>
    <w:rsid w:val="006276E7"/>
    <w:rsid w:val="00627D06"/>
    <w:rsid w:val="00630D4A"/>
    <w:rsid w:val="00631277"/>
    <w:rsid w:val="006324F3"/>
    <w:rsid w:val="00633068"/>
    <w:rsid w:val="00633137"/>
    <w:rsid w:val="00634DB7"/>
    <w:rsid w:val="00635465"/>
    <w:rsid w:val="0063566E"/>
    <w:rsid w:val="00635B29"/>
    <w:rsid w:val="00637C27"/>
    <w:rsid w:val="0064246F"/>
    <w:rsid w:val="00643DB0"/>
    <w:rsid w:val="00644E66"/>
    <w:rsid w:val="00645890"/>
    <w:rsid w:val="00646C81"/>
    <w:rsid w:val="0064782C"/>
    <w:rsid w:val="00650002"/>
    <w:rsid w:val="00650A0E"/>
    <w:rsid w:val="00651192"/>
    <w:rsid w:val="006519BD"/>
    <w:rsid w:val="00652306"/>
    <w:rsid w:val="00654269"/>
    <w:rsid w:val="00660EE2"/>
    <w:rsid w:val="00661AC1"/>
    <w:rsid w:val="00664809"/>
    <w:rsid w:val="00664C30"/>
    <w:rsid w:val="006665C5"/>
    <w:rsid w:val="00671EC5"/>
    <w:rsid w:val="00672582"/>
    <w:rsid w:val="0067279D"/>
    <w:rsid w:val="00672E9F"/>
    <w:rsid w:val="0067390F"/>
    <w:rsid w:val="00673E2B"/>
    <w:rsid w:val="00674D66"/>
    <w:rsid w:val="00674E69"/>
    <w:rsid w:val="00675AEA"/>
    <w:rsid w:val="00675F62"/>
    <w:rsid w:val="00676316"/>
    <w:rsid w:val="00680FD6"/>
    <w:rsid w:val="00681AC0"/>
    <w:rsid w:val="00681E44"/>
    <w:rsid w:val="006826DB"/>
    <w:rsid w:val="006829A8"/>
    <w:rsid w:val="00683101"/>
    <w:rsid w:val="00683AB6"/>
    <w:rsid w:val="00683D15"/>
    <w:rsid w:val="00685CDD"/>
    <w:rsid w:val="00686463"/>
    <w:rsid w:val="00687866"/>
    <w:rsid w:val="006905EA"/>
    <w:rsid w:val="006917D4"/>
    <w:rsid w:val="0069233C"/>
    <w:rsid w:val="00694E5C"/>
    <w:rsid w:val="0069509B"/>
    <w:rsid w:val="006976E5"/>
    <w:rsid w:val="00697B26"/>
    <w:rsid w:val="006A064F"/>
    <w:rsid w:val="006A0764"/>
    <w:rsid w:val="006A0AB0"/>
    <w:rsid w:val="006A0EC0"/>
    <w:rsid w:val="006A1403"/>
    <w:rsid w:val="006A1937"/>
    <w:rsid w:val="006A1B19"/>
    <w:rsid w:val="006A260A"/>
    <w:rsid w:val="006A3050"/>
    <w:rsid w:val="006A5D6B"/>
    <w:rsid w:val="006B0ADF"/>
    <w:rsid w:val="006B2B6F"/>
    <w:rsid w:val="006B4179"/>
    <w:rsid w:val="006B43E4"/>
    <w:rsid w:val="006B469B"/>
    <w:rsid w:val="006B49F3"/>
    <w:rsid w:val="006B5B68"/>
    <w:rsid w:val="006B5E0A"/>
    <w:rsid w:val="006B664E"/>
    <w:rsid w:val="006B797F"/>
    <w:rsid w:val="006C033C"/>
    <w:rsid w:val="006C0DBA"/>
    <w:rsid w:val="006C1C87"/>
    <w:rsid w:val="006C2D06"/>
    <w:rsid w:val="006C32EF"/>
    <w:rsid w:val="006C4381"/>
    <w:rsid w:val="006C655F"/>
    <w:rsid w:val="006C7157"/>
    <w:rsid w:val="006C720C"/>
    <w:rsid w:val="006D03EC"/>
    <w:rsid w:val="006D20F4"/>
    <w:rsid w:val="006D247E"/>
    <w:rsid w:val="006D3B89"/>
    <w:rsid w:val="006D4256"/>
    <w:rsid w:val="006D5116"/>
    <w:rsid w:val="006D56C9"/>
    <w:rsid w:val="006D5A66"/>
    <w:rsid w:val="006D5FAB"/>
    <w:rsid w:val="006E2852"/>
    <w:rsid w:val="006E3917"/>
    <w:rsid w:val="006E6701"/>
    <w:rsid w:val="006E6F32"/>
    <w:rsid w:val="006E7F97"/>
    <w:rsid w:val="006F080D"/>
    <w:rsid w:val="006F0A82"/>
    <w:rsid w:val="006F20F9"/>
    <w:rsid w:val="006F2C1E"/>
    <w:rsid w:val="006F4E8A"/>
    <w:rsid w:val="006F74B2"/>
    <w:rsid w:val="006F761E"/>
    <w:rsid w:val="007006AF"/>
    <w:rsid w:val="00700DD7"/>
    <w:rsid w:val="00702A16"/>
    <w:rsid w:val="00702BB1"/>
    <w:rsid w:val="00705E26"/>
    <w:rsid w:val="0070646B"/>
    <w:rsid w:val="00706BF2"/>
    <w:rsid w:val="00706EC9"/>
    <w:rsid w:val="007106B8"/>
    <w:rsid w:val="00710CB6"/>
    <w:rsid w:val="00713C85"/>
    <w:rsid w:val="00714522"/>
    <w:rsid w:val="007152F4"/>
    <w:rsid w:val="00717ECF"/>
    <w:rsid w:val="00720D50"/>
    <w:rsid w:val="0072189A"/>
    <w:rsid w:val="00722420"/>
    <w:rsid w:val="0072276F"/>
    <w:rsid w:val="00722C89"/>
    <w:rsid w:val="007236BC"/>
    <w:rsid w:val="00723E0D"/>
    <w:rsid w:val="00725358"/>
    <w:rsid w:val="00725A19"/>
    <w:rsid w:val="00726780"/>
    <w:rsid w:val="00727785"/>
    <w:rsid w:val="00727982"/>
    <w:rsid w:val="00727BBB"/>
    <w:rsid w:val="0073160A"/>
    <w:rsid w:val="00731902"/>
    <w:rsid w:val="00731D95"/>
    <w:rsid w:val="00732A06"/>
    <w:rsid w:val="007337C8"/>
    <w:rsid w:val="00734CF4"/>
    <w:rsid w:val="007367ED"/>
    <w:rsid w:val="007377E0"/>
    <w:rsid w:val="0074014C"/>
    <w:rsid w:val="00740C26"/>
    <w:rsid w:val="00741DB2"/>
    <w:rsid w:val="00741DFC"/>
    <w:rsid w:val="00741FBE"/>
    <w:rsid w:val="0074474B"/>
    <w:rsid w:val="00747045"/>
    <w:rsid w:val="00747428"/>
    <w:rsid w:val="00751841"/>
    <w:rsid w:val="007521AB"/>
    <w:rsid w:val="007524C7"/>
    <w:rsid w:val="00752C7E"/>
    <w:rsid w:val="0075336F"/>
    <w:rsid w:val="00755263"/>
    <w:rsid w:val="0075536B"/>
    <w:rsid w:val="00756305"/>
    <w:rsid w:val="00756AA4"/>
    <w:rsid w:val="007570B5"/>
    <w:rsid w:val="00757B43"/>
    <w:rsid w:val="00760459"/>
    <w:rsid w:val="00760DF9"/>
    <w:rsid w:val="00760F4B"/>
    <w:rsid w:val="0076176F"/>
    <w:rsid w:val="00762623"/>
    <w:rsid w:val="007627EF"/>
    <w:rsid w:val="00762871"/>
    <w:rsid w:val="007648E3"/>
    <w:rsid w:val="00765014"/>
    <w:rsid w:val="00765334"/>
    <w:rsid w:val="00765C36"/>
    <w:rsid w:val="0076742E"/>
    <w:rsid w:val="007717A5"/>
    <w:rsid w:val="00772984"/>
    <w:rsid w:val="00773FF9"/>
    <w:rsid w:val="00774480"/>
    <w:rsid w:val="00774C99"/>
    <w:rsid w:val="0077776A"/>
    <w:rsid w:val="00780037"/>
    <w:rsid w:val="0078086C"/>
    <w:rsid w:val="007829F4"/>
    <w:rsid w:val="00782FA5"/>
    <w:rsid w:val="007842B4"/>
    <w:rsid w:val="007857A0"/>
    <w:rsid w:val="00785E7C"/>
    <w:rsid w:val="007866BC"/>
    <w:rsid w:val="0078723D"/>
    <w:rsid w:val="007878A1"/>
    <w:rsid w:val="007907D5"/>
    <w:rsid w:val="00791A65"/>
    <w:rsid w:val="0079298F"/>
    <w:rsid w:val="00792C49"/>
    <w:rsid w:val="0079498B"/>
    <w:rsid w:val="0079719E"/>
    <w:rsid w:val="007A004A"/>
    <w:rsid w:val="007A0F6F"/>
    <w:rsid w:val="007A1ADE"/>
    <w:rsid w:val="007A4AC6"/>
    <w:rsid w:val="007A559E"/>
    <w:rsid w:val="007A5E6E"/>
    <w:rsid w:val="007A7CAF"/>
    <w:rsid w:val="007B0B6D"/>
    <w:rsid w:val="007B0C4C"/>
    <w:rsid w:val="007B1AC8"/>
    <w:rsid w:val="007B2838"/>
    <w:rsid w:val="007B3087"/>
    <w:rsid w:val="007B3618"/>
    <w:rsid w:val="007B3D76"/>
    <w:rsid w:val="007B7E46"/>
    <w:rsid w:val="007C12BA"/>
    <w:rsid w:val="007C15DA"/>
    <w:rsid w:val="007C2BBE"/>
    <w:rsid w:val="007C5FAC"/>
    <w:rsid w:val="007D11E8"/>
    <w:rsid w:val="007D24B9"/>
    <w:rsid w:val="007D25EE"/>
    <w:rsid w:val="007D2E10"/>
    <w:rsid w:val="007D6914"/>
    <w:rsid w:val="007D6E1D"/>
    <w:rsid w:val="007D731F"/>
    <w:rsid w:val="007D76A7"/>
    <w:rsid w:val="007E0338"/>
    <w:rsid w:val="007E0442"/>
    <w:rsid w:val="007E102D"/>
    <w:rsid w:val="007E11E2"/>
    <w:rsid w:val="007E1718"/>
    <w:rsid w:val="007E2456"/>
    <w:rsid w:val="007E2E90"/>
    <w:rsid w:val="007E4BF7"/>
    <w:rsid w:val="007E5542"/>
    <w:rsid w:val="007E6184"/>
    <w:rsid w:val="007E6ECA"/>
    <w:rsid w:val="007E7490"/>
    <w:rsid w:val="007E7523"/>
    <w:rsid w:val="007F0E1E"/>
    <w:rsid w:val="007F1401"/>
    <w:rsid w:val="007F42D0"/>
    <w:rsid w:val="007F4ACE"/>
    <w:rsid w:val="007F4E40"/>
    <w:rsid w:val="007F6042"/>
    <w:rsid w:val="007F62EA"/>
    <w:rsid w:val="007F715E"/>
    <w:rsid w:val="007F79AD"/>
    <w:rsid w:val="007F7A81"/>
    <w:rsid w:val="008016EC"/>
    <w:rsid w:val="00803837"/>
    <w:rsid w:val="00805262"/>
    <w:rsid w:val="008054B9"/>
    <w:rsid w:val="008057A3"/>
    <w:rsid w:val="00806936"/>
    <w:rsid w:val="0081037E"/>
    <w:rsid w:val="00810A47"/>
    <w:rsid w:val="0081137E"/>
    <w:rsid w:val="008129EE"/>
    <w:rsid w:val="008137CF"/>
    <w:rsid w:val="008142A4"/>
    <w:rsid w:val="008152C2"/>
    <w:rsid w:val="00815A60"/>
    <w:rsid w:val="00817377"/>
    <w:rsid w:val="00817FBA"/>
    <w:rsid w:val="00820905"/>
    <w:rsid w:val="00821BDA"/>
    <w:rsid w:val="00824133"/>
    <w:rsid w:val="008241BE"/>
    <w:rsid w:val="00824462"/>
    <w:rsid w:val="00826C81"/>
    <w:rsid w:val="00830864"/>
    <w:rsid w:val="00832241"/>
    <w:rsid w:val="008335C2"/>
    <w:rsid w:val="008345BA"/>
    <w:rsid w:val="00835C0F"/>
    <w:rsid w:val="008360EF"/>
    <w:rsid w:val="00841806"/>
    <w:rsid w:val="008418EC"/>
    <w:rsid w:val="00842827"/>
    <w:rsid w:val="008447AC"/>
    <w:rsid w:val="00845C27"/>
    <w:rsid w:val="00846E25"/>
    <w:rsid w:val="008509ED"/>
    <w:rsid w:val="00850B61"/>
    <w:rsid w:val="008517CB"/>
    <w:rsid w:val="00852724"/>
    <w:rsid w:val="00852D49"/>
    <w:rsid w:val="00853FD8"/>
    <w:rsid w:val="008567E9"/>
    <w:rsid w:val="008575D6"/>
    <w:rsid w:val="00857A64"/>
    <w:rsid w:val="00860BFA"/>
    <w:rsid w:val="00863DF8"/>
    <w:rsid w:val="0086479C"/>
    <w:rsid w:val="008647A2"/>
    <w:rsid w:val="008655AB"/>
    <w:rsid w:val="00867382"/>
    <w:rsid w:val="00867565"/>
    <w:rsid w:val="00870D26"/>
    <w:rsid w:val="00871CA4"/>
    <w:rsid w:val="00872C80"/>
    <w:rsid w:val="00873D2E"/>
    <w:rsid w:val="00874558"/>
    <w:rsid w:val="00875C3F"/>
    <w:rsid w:val="00876388"/>
    <w:rsid w:val="008773A3"/>
    <w:rsid w:val="00880A7D"/>
    <w:rsid w:val="00880BED"/>
    <w:rsid w:val="00882C04"/>
    <w:rsid w:val="008835B0"/>
    <w:rsid w:val="00884BA4"/>
    <w:rsid w:val="00884FB7"/>
    <w:rsid w:val="00885493"/>
    <w:rsid w:val="00885F3D"/>
    <w:rsid w:val="008861E2"/>
    <w:rsid w:val="008862AC"/>
    <w:rsid w:val="00890177"/>
    <w:rsid w:val="008934C9"/>
    <w:rsid w:val="00893566"/>
    <w:rsid w:val="00893E53"/>
    <w:rsid w:val="008949A9"/>
    <w:rsid w:val="008952A5"/>
    <w:rsid w:val="008953CA"/>
    <w:rsid w:val="008A0EA0"/>
    <w:rsid w:val="008A5B14"/>
    <w:rsid w:val="008A6AA7"/>
    <w:rsid w:val="008A7085"/>
    <w:rsid w:val="008A7334"/>
    <w:rsid w:val="008A759E"/>
    <w:rsid w:val="008A7EEF"/>
    <w:rsid w:val="008B0A37"/>
    <w:rsid w:val="008B2D34"/>
    <w:rsid w:val="008B3458"/>
    <w:rsid w:val="008B56F8"/>
    <w:rsid w:val="008B7291"/>
    <w:rsid w:val="008C176E"/>
    <w:rsid w:val="008C1939"/>
    <w:rsid w:val="008C6073"/>
    <w:rsid w:val="008C60E9"/>
    <w:rsid w:val="008C6910"/>
    <w:rsid w:val="008C6E87"/>
    <w:rsid w:val="008D37B4"/>
    <w:rsid w:val="008D4988"/>
    <w:rsid w:val="008D4D2C"/>
    <w:rsid w:val="008D5155"/>
    <w:rsid w:val="008D5A85"/>
    <w:rsid w:val="008D6076"/>
    <w:rsid w:val="008D6641"/>
    <w:rsid w:val="008D6892"/>
    <w:rsid w:val="008D6C43"/>
    <w:rsid w:val="008D6CB1"/>
    <w:rsid w:val="008D75FC"/>
    <w:rsid w:val="008E0492"/>
    <w:rsid w:val="008E3E40"/>
    <w:rsid w:val="008E470A"/>
    <w:rsid w:val="008E587F"/>
    <w:rsid w:val="008E5CE5"/>
    <w:rsid w:val="008E7CA4"/>
    <w:rsid w:val="008E7FD9"/>
    <w:rsid w:val="008F13DC"/>
    <w:rsid w:val="008F3591"/>
    <w:rsid w:val="00901457"/>
    <w:rsid w:val="009016E7"/>
    <w:rsid w:val="009023E1"/>
    <w:rsid w:val="0090299B"/>
    <w:rsid w:val="00902B22"/>
    <w:rsid w:val="00902BF5"/>
    <w:rsid w:val="009045EB"/>
    <w:rsid w:val="0090518C"/>
    <w:rsid w:val="00906440"/>
    <w:rsid w:val="00912206"/>
    <w:rsid w:val="00912EE5"/>
    <w:rsid w:val="009150E5"/>
    <w:rsid w:val="00915291"/>
    <w:rsid w:val="0091611B"/>
    <w:rsid w:val="00917864"/>
    <w:rsid w:val="00917992"/>
    <w:rsid w:val="009227F3"/>
    <w:rsid w:val="0092332E"/>
    <w:rsid w:val="009233DC"/>
    <w:rsid w:val="009234B8"/>
    <w:rsid w:val="0092447A"/>
    <w:rsid w:val="00924516"/>
    <w:rsid w:val="009247B4"/>
    <w:rsid w:val="00925E54"/>
    <w:rsid w:val="00926EE8"/>
    <w:rsid w:val="0093054E"/>
    <w:rsid w:val="00930A3D"/>
    <w:rsid w:val="00930A8F"/>
    <w:rsid w:val="00930DC3"/>
    <w:rsid w:val="00930E95"/>
    <w:rsid w:val="009320C6"/>
    <w:rsid w:val="00932A53"/>
    <w:rsid w:val="00933CB9"/>
    <w:rsid w:val="009365DA"/>
    <w:rsid w:val="0093722B"/>
    <w:rsid w:val="0093728A"/>
    <w:rsid w:val="00940AF3"/>
    <w:rsid w:val="00942DED"/>
    <w:rsid w:val="00945563"/>
    <w:rsid w:val="00945D17"/>
    <w:rsid w:val="00950D03"/>
    <w:rsid w:val="00951601"/>
    <w:rsid w:val="009526AC"/>
    <w:rsid w:val="009528F4"/>
    <w:rsid w:val="0095305B"/>
    <w:rsid w:val="00954611"/>
    <w:rsid w:val="00957C94"/>
    <w:rsid w:val="00957FE0"/>
    <w:rsid w:val="0096392C"/>
    <w:rsid w:val="00963A9D"/>
    <w:rsid w:val="00963F5C"/>
    <w:rsid w:val="00965FD4"/>
    <w:rsid w:val="0096603C"/>
    <w:rsid w:val="0096735A"/>
    <w:rsid w:val="00967688"/>
    <w:rsid w:val="00967D39"/>
    <w:rsid w:val="00970399"/>
    <w:rsid w:val="00971D78"/>
    <w:rsid w:val="00971DC3"/>
    <w:rsid w:val="00973E77"/>
    <w:rsid w:val="009759BB"/>
    <w:rsid w:val="009767DF"/>
    <w:rsid w:val="00976818"/>
    <w:rsid w:val="00977005"/>
    <w:rsid w:val="00981EC0"/>
    <w:rsid w:val="009822F6"/>
    <w:rsid w:val="00983910"/>
    <w:rsid w:val="00984866"/>
    <w:rsid w:val="00985DAC"/>
    <w:rsid w:val="0098629C"/>
    <w:rsid w:val="009866A9"/>
    <w:rsid w:val="009867F4"/>
    <w:rsid w:val="00987056"/>
    <w:rsid w:val="00991339"/>
    <w:rsid w:val="009922E1"/>
    <w:rsid w:val="00992C4D"/>
    <w:rsid w:val="009936EF"/>
    <w:rsid w:val="00993FFF"/>
    <w:rsid w:val="009942CF"/>
    <w:rsid w:val="00994750"/>
    <w:rsid w:val="00994F57"/>
    <w:rsid w:val="00996F3D"/>
    <w:rsid w:val="00997B04"/>
    <w:rsid w:val="009A05EF"/>
    <w:rsid w:val="009A0AEE"/>
    <w:rsid w:val="009A0F44"/>
    <w:rsid w:val="009A1460"/>
    <w:rsid w:val="009A1467"/>
    <w:rsid w:val="009A24AF"/>
    <w:rsid w:val="009A36BA"/>
    <w:rsid w:val="009A3AC4"/>
    <w:rsid w:val="009A5160"/>
    <w:rsid w:val="009A6993"/>
    <w:rsid w:val="009B0803"/>
    <w:rsid w:val="009B4D65"/>
    <w:rsid w:val="009B5355"/>
    <w:rsid w:val="009B55E7"/>
    <w:rsid w:val="009B5CD7"/>
    <w:rsid w:val="009B6EE5"/>
    <w:rsid w:val="009B7DD8"/>
    <w:rsid w:val="009C0727"/>
    <w:rsid w:val="009C077C"/>
    <w:rsid w:val="009C11A8"/>
    <w:rsid w:val="009C2B7C"/>
    <w:rsid w:val="009C2B92"/>
    <w:rsid w:val="009C5A45"/>
    <w:rsid w:val="009C609E"/>
    <w:rsid w:val="009C67AE"/>
    <w:rsid w:val="009C6F66"/>
    <w:rsid w:val="009D20D4"/>
    <w:rsid w:val="009D2798"/>
    <w:rsid w:val="009D3743"/>
    <w:rsid w:val="009D3F21"/>
    <w:rsid w:val="009D40FA"/>
    <w:rsid w:val="009D75F1"/>
    <w:rsid w:val="009E08EB"/>
    <w:rsid w:val="009E32E4"/>
    <w:rsid w:val="009E42FF"/>
    <w:rsid w:val="009E4AB0"/>
    <w:rsid w:val="009E51B8"/>
    <w:rsid w:val="009E52CA"/>
    <w:rsid w:val="009E5AAD"/>
    <w:rsid w:val="009E5E5A"/>
    <w:rsid w:val="009E60DB"/>
    <w:rsid w:val="009E60EB"/>
    <w:rsid w:val="009E7390"/>
    <w:rsid w:val="009E790E"/>
    <w:rsid w:val="009F03E6"/>
    <w:rsid w:val="009F4D6F"/>
    <w:rsid w:val="009F4FE9"/>
    <w:rsid w:val="009F52B9"/>
    <w:rsid w:val="009F61E4"/>
    <w:rsid w:val="009F647B"/>
    <w:rsid w:val="00A00446"/>
    <w:rsid w:val="00A0086B"/>
    <w:rsid w:val="00A015CF"/>
    <w:rsid w:val="00A03BD9"/>
    <w:rsid w:val="00A048D6"/>
    <w:rsid w:val="00A048F5"/>
    <w:rsid w:val="00A04A42"/>
    <w:rsid w:val="00A05879"/>
    <w:rsid w:val="00A06A85"/>
    <w:rsid w:val="00A06F93"/>
    <w:rsid w:val="00A07789"/>
    <w:rsid w:val="00A1100A"/>
    <w:rsid w:val="00A11513"/>
    <w:rsid w:val="00A156A6"/>
    <w:rsid w:val="00A218C7"/>
    <w:rsid w:val="00A21D7A"/>
    <w:rsid w:val="00A250A5"/>
    <w:rsid w:val="00A25470"/>
    <w:rsid w:val="00A254D7"/>
    <w:rsid w:val="00A26ABF"/>
    <w:rsid w:val="00A307FE"/>
    <w:rsid w:val="00A31C6B"/>
    <w:rsid w:val="00A31DC3"/>
    <w:rsid w:val="00A32A5D"/>
    <w:rsid w:val="00A33E8E"/>
    <w:rsid w:val="00A352E8"/>
    <w:rsid w:val="00A3568B"/>
    <w:rsid w:val="00A35B0D"/>
    <w:rsid w:val="00A370DB"/>
    <w:rsid w:val="00A407C3"/>
    <w:rsid w:val="00A4689E"/>
    <w:rsid w:val="00A50690"/>
    <w:rsid w:val="00A51BC6"/>
    <w:rsid w:val="00A54CE7"/>
    <w:rsid w:val="00A561AA"/>
    <w:rsid w:val="00A5703C"/>
    <w:rsid w:val="00A5744A"/>
    <w:rsid w:val="00A57F51"/>
    <w:rsid w:val="00A60140"/>
    <w:rsid w:val="00A6071E"/>
    <w:rsid w:val="00A621E8"/>
    <w:rsid w:val="00A62E87"/>
    <w:rsid w:val="00A6322D"/>
    <w:rsid w:val="00A674C8"/>
    <w:rsid w:val="00A714EF"/>
    <w:rsid w:val="00A71EDF"/>
    <w:rsid w:val="00A72291"/>
    <w:rsid w:val="00A72B92"/>
    <w:rsid w:val="00A72C6B"/>
    <w:rsid w:val="00A743F5"/>
    <w:rsid w:val="00A747B6"/>
    <w:rsid w:val="00A747F0"/>
    <w:rsid w:val="00A768E7"/>
    <w:rsid w:val="00A76CC7"/>
    <w:rsid w:val="00A807E1"/>
    <w:rsid w:val="00A81B15"/>
    <w:rsid w:val="00A84FE5"/>
    <w:rsid w:val="00A85DBC"/>
    <w:rsid w:val="00A8639E"/>
    <w:rsid w:val="00A86B22"/>
    <w:rsid w:val="00A87E49"/>
    <w:rsid w:val="00A9021D"/>
    <w:rsid w:val="00A90A83"/>
    <w:rsid w:val="00A95372"/>
    <w:rsid w:val="00A9579A"/>
    <w:rsid w:val="00A9688B"/>
    <w:rsid w:val="00A96CED"/>
    <w:rsid w:val="00A97C9B"/>
    <w:rsid w:val="00AA1A42"/>
    <w:rsid w:val="00AA35D3"/>
    <w:rsid w:val="00AA46BC"/>
    <w:rsid w:val="00AA49FB"/>
    <w:rsid w:val="00AA4CBD"/>
    <w:rsid w:val="00AA4EB8"/>
    <w:rsid w:val="00AA68EA"/>
    <w:rsid w:val="00AA6DB9"/>
    <w:rsid w:val="00AA7468"/>
    <w:rsid w:val="00AB11C9"/>
    <w:rsid w:val="00AB1B45"/>
    <w:rsid w:val="00AB37DC"/>
    <w:rsid w:val="00AB3EB3"/>
    <w:rsid w:val="00AB4220"/>
    <w:rsid w:val="00AB4D17"/>
    <w:rsid w:val="00AB5936"/>
    <w:rsid w:val="00AB6932"/>
    <w:rsid w:val="00AB7B43"/>
    <w:rsid w:val="00AB7E4C"/>
    <w:rsid w:val="00AC192D"/>
    <w:rsid w:val="00AC1F4A"/>
    <w:rsid w:val="00AC3129"/>
    <w:rsid w:val="00AC524B"/>
    <w:rsid w:val="00AC5A3E"/>
    <w:rsid w:val="00AC7D14"/>
    <w:rsid w:val="00AD07BE"/>
    <w:rsid w:val="00AD082D"/>
    <w:rsid w:val="00AD155D"/>
    <w:rsid w:val="00AD4499"/>
    <w:rsid w:val="00AD495B"/>
    <w:rsid w:val="00AD4BD6"/>
    <w:rsid w:val="00AD6EB6"/>
    <w:rsid w:val="00AD6EE6"/>
    <w:rsid w:val="00AD7CA3"/>
    <w:rsid w:val="00AD7D27"/>
    <w:rsid w:val="00AE1096"/>
    <w:rsid w:val="00AE248F"/>
    <w:rsid w:val="00AE3A07"/>
    <w:rsid w:val="00AE5325"/>
    <w:rsid w:val="00AE75B2"/>
    <w:rsid w:val="00AF1166"/>
    <w:rsid w:val="00AF1879"/>
    <w:rsid w:val="00AF4FAA"/>
    <w:rsid w:val="00AF5F03"/>
    <w:rsid w:val="00AF66B5"/>
    <w:rsid w:val="00AF69CC"/>
    <w:rsid w:val="00AF77E3"/>
    <w:rsid w:val="00B00ABB"/>
    <w:rsid w:val="00B0132A"/>
    <w:rsid w:val="00B01B55"/>
    <w:rsid w:val="00B02901"/>
    <w:rsid w:val="00B03D16"/>
    <w:rsid w:val="00B056D7"/>
    <w:rsid w:val="00B05B61"/>
    <w:rsid w:val="00B060A1"/>
    <w:rsid w:val="00B06303"/>
    <w:rsid w:val="00B06EB6"/>
    <w:rsid w:val="00B1148F"/>
    <w:rsid w:val="00B12380"/>
    <w:rsid w:val="00B13353"/>
    <w:rsid w:val="00B15A75"/>
    <w:rsid w:val="00B165DA"/>
    <w:rsid w:val="00B16EA7"/>
    <w:rsid w:val="00B20F2D"/>
    <w:rsid w:val="00B22883"/>
    <w:rsid w:val="00B22DEA"/>
    <w:rsid w:val="00B236A2"/>
    <w:rsid w:val="00B23CAB"/>
    <w:rsid w:val="00B24374"/>
    <w:rsid w:val="00B247C6"/>
    <w:rsid w:val="00B248F9"/>
    <w:rsid w:val="00B24982"/>
    <w:rsid w:val="00B25C5C"/>
    <w:rsid w:val="00B2743C"/>
    <w:rsid w:val="00B30CB8"/>
    <w:rsid w:val="00B3251B"/>
    <w:rsid w:val="00B328A6"/>
    <w:rsid w:val="00B330DD"/>
    <w:rsid w:val="00B330E7"/>
    <w:rsid w:val="00B350DD"/>
    <w:rsid w:val="00B36462"/>
    <w:rsid w:val="00B37169"/>
    <w:rsid w:val="00B37CE9"/>
    <w:rsid w:val="00B40712"/>
    <w:rsid w:val="00B40B9D"/>
    <w:rsid w:val="00B413BC"/>
    <w:rsid w:val="00B44035"/>
    <w:rsid w:val="00B45228"/>
    <w:rsid w:val="00B46B4E"/>
    <w:rsid w:val="00B47A5D"/>
    <w:rsid w:val="00B53F9F"/>
    <w:rsid w:val="00B55416"/>
    <w:rsid w:val="00B56D6E"/>
    <w:rsid w:val="00B57B05"/>
    <w:rsid w:val="00B60861"/>
    <w:rsid w:val="00B62382"/>
    <w:rsid w:val="00B63C07"/>
    <w:rsid w:val="00B646B3"/>
    <w:rsid w:val="00B6496C"/>
    <w:rsid w:val="00B66637"/>
    <w:rsid w:val="00B66E24"/>
    <w:rsid w:val="00B70896"/>
    <w:rsid w:val="00B70B8F"/>
    <w:rsid w:val="00B70CBA"/>
    <w:rsid w:val="00B70D90"/>
    <w:rsid w:val="00B723DC"/>
    <w:rsid w:val="00B729F8"/>
    <w:rsid w:val="00B73EFF"/>
    <w:rsid w:val="00B74D3A"/>
    <w:rsid w:val="00B75D29"/>
    <w:rsid w:val="00B7714F"/>
    <w:rsid w:val="00B77AF6"/>
    <w:rsid w:val="00B8446C"/>
    <w:rsid w:val="00B84AA7"/>
    <w:rsid w:val="00B86406"/>
    <w:rsid w:val="00B916A1"/>
    <w:rsid w:val="00B93656"/>
    <w:rsid w:val="00B94721"/>
    <w:rsid w:val="00B94DDF"/>
    <w:rsid w:val="00B9602E"/>
    <w:rsid w:val="00B9686D"/>
    <w:rsid w:val="00B96E1A"/>
    <w:rsid w:val="00BA0083"/>
    <w:rsid w:val="00BA0C98"/>
    <w:rsid w:val="00BA226C"/>
    <w:rsid w:val="00BA233F"/>
    <w:rsid w:val="00BA3276"/>
    <w:rsid w:val="00BA4B97"/>
    <w:rsid w:val="00BA77A2"/>
    <w:rsid w:val="00BA7DE4"/>
    <w:rsid w:val="00BB0F35"/>
    <w:rsid w:val="00BB1BD4"/>
    <w:rsid w:val="00BB2C11"/>
    <w:rsid w:val="00BB3E13"/>
    <w:rsid w:val="00BB4300"/>
    <w:rsid w:val="00BB4E85"/>
    <w:rsid w:val="00BB5356"/>
    <w:rsid w:val="00BB5BAA"/>
    <w:rsid w:val="00BC00C7"/>
    <w:rsid w:val="00BC06BE"/>
    <w:rsid w:val="00BC130C"/>
    <w:rsid w:val="00BC3E8E"/>
    <w:rsid w:val="00BC532E"/>
    <w:rsid w:val="00BC566E"/>
    <w:rsid w:val="00BD20D0"/>
    <w:rsid w:val="00BD33F6"/>
    <w:rsid w:val="00BD3889"/>
    <w:rsid w:val="00BD3C70"/>
    <w:rsid w:val="00BD3E61"/>
    <w:rsid w:val="00BD439E"/>
    <w:rsid w:val="00BD5035"/>
    <w:rsid w:val="00BD5375"/>
    <w:rsid w:val="00BD5951"/>
    <w:rsid w:val="00BD5F90"/>
    <w:rsid w:val="00BD66CB"/>
    <w:rsid w:val="00BE24A0"/>
    <w:rsid w:val="00BE26CD"/>
    <w:rsid w:val="00BE2D08"/>
    <w:rsid w:val="00BE3011"/>
    <w:rsid w:val="00BE365B"/>
    <w:rsid w:val="00BE5747"/>
    <w:rsid w:val="00BE6043"/>
    <w:rsid w:val="00BE6BFB"/>
    <w:rsid w:val="00BE78EE"/>
    <w:rsid w:val="00BE7DF5"/>
    <w:rsid w:val="00BF10CF"/>
    <w:rsid w:val="00BF1348"/>
    <w:rsid w:val="00BF155A"/>
    <w:rsid w:val="00BF246C"/>
    <w:rsid w:val="00BF261A"/>
    <w:rsid w:val="00BF3449"/>
    <w:rsid w:val="00BF385F"/>
    <w:rsid w:val="00BF3989"/>
    <w:rsid w:val="00BF4166"/>
    <w:rsid w:val="00BF5822"/>
    <w:rsid w:val="00BF7340"/>
    <w:rsid w:val="00BF756E"/>
    <w:rsid w:val="00C008B0"/>
    <w:rsid w:val="00C00B6E"/>
    <w:rsid w:val="00C00FC5"/>
    <w:rsid w:val="00C010DE"/>
    <w:rsid w:val="00C038BE"/>
    <w:rsid w:val="00C060E2"/>
    <w:rsid w:val="00C06C82"/>
    <w:rsid w:val="00C10121"/>
    <w:rsid w:val="00C10B87"/>
    <w:rsid w:val="00C10EB5"/>
    <w:rsid w:val="00C113E8"/>
    <w:rsid w:val="00C11981"/>
    <w:rsid w:val="00C11B4A"/>
    <w:rsid w:val="00C12F3F"/>
    <w:rsid w:val="00C14AB5"/>
    <w:rsid w:val="00C15316"/>
    <w:rsid w:val="00C17605"/>
    <w:rsid w:val="00C20481"/>
    <w:rsid w:val="00C227F6"/>
    <w:rsid w:val="00C22F76"/>
    <w:rsid w:val="00C23551"/>
    <w:rsid w:val="00C243A7"/>
    <w:rsid w:val="00C25F3D"/>
    <w:rsid w:val="00C27C51"/>
    <w:rsid w:val="00C30523"/>
    <w:rsid w:val="00C30537"/>
    <w:rsid w:val="00C31894"/>
    <w:rsid w:val="00C32487"/>
    <w:rsid w:val="00C34FAE"/>
    <w:rsid w:val="00C36A04"/>
    <w:rsid w:val="00C3758C"/>
    <w:rsid w:val="00C379A5"/>
    <w:rsid w:val="00C40336"/>
    <w:rsid w:val="00C4086A"/>
    <w:rsid w:val="00C40AA9"/>
    <w:rsid w:val="00C40DA7"/>
    <w:rsid w:val="00C40DC2"/>
    <w:rsid w:val="00C417B7"/>
    <w:rsid w:val="00C417E6"/>
    <w:rsid w:val="00C42648"/>
    <w:rsid w:val="00C45577"/>
    <w:rsid w:val="00C46FA4"/>
    <w:rsid w:val="00C47132"/>
    <w:rsid w:val="00C4772A"/>
    <w:rsid w:val="00C500E7"/>
    <w:rsid w:val="00C505D5"/>
    <w:rsid w:val="00C50C52"/>
    <w:rsid w:val="00C526A3"/>
    <w:rsid w:val="00C533B9"/>
    <w:rsid w:val="00C53806"/>
    <w:rsid w:val="00C54EDC"/>
    <w:rsid w:val="00C56736"/>
    <w:rsid w:val="00C56DA1"/>
    <w:rsid w:val="00C5729F"/>
    <w:rsid w:val="00C576AC"/>
    <w:rsid w:val="00C6065C"/>
    <w:rsid w:val="00C611CC"/>
    <w:rsid w:val="00C61CF2"/>
    <w:rsid w:val="00C62837"/>
    <w:rsid w:val="00C634A8"/>
    <w:rsid w:val="00C6428D"/>
    <w:rsid w:val="00C645E0"/>
    <w:rsid w:val="00C646F0"/>
    <w:rsid w:val="00C65774"/>
    <w:rsid w:val="00C66255"/>
    <w:rsid w:val="00C6637B"/>
    <w:rsid w:val="00C67FBA"/>
    <w:rsid w:val="00C7164F"/>
    <w:rsid w:val="00C726DC"/>
    <w:rsid w:val="00C72F3A"/>
    <w:rsid w:val="00C73448"/>
    <w:rsid w:val="00C76AD3"/>
    <w:rsid w:val="00C77495"/>
    <w:rsid w:val="00C8228D"/>
    <w:rsid w:val="00C868E4"/>
    <w:rsid w:val="00C86E3E"/>
    <w:rsid w:val="00C8748D"/>
    <w:rsid w:val="00C902F8"/>
    <w:rsid w:val="00C91744"/>
    <w:rsid w:val="00C9444F"/>
    <w:rsid w:val="00C94C36"/>
    <w:rsid w:val="00C9651A"/>
    <w:rsid w:val="00C9663B"/>
    <w:rsid w:val="00C96943"/>
    <w:rsid w:val="00C96AF6"/>
    <w:rsid w:val="00CA0A14"/>
    <w:rsid w:val="00CA0BDE"/>
    <w:rsid w:val="00CA3343"/>
    <w:rsid w:val="00CA3421"/>
    <w:rsid w:val="00CA3C7F"/>
    <w:rsid w:val="00CA4181"/>
    <w:rsid w:val="00CA4407"/>
    <w:rsid w:val="00CA5DD7"/>
    <w:rsid w:val="00CA689F"/>
    <w:rsid w:val="00CA6AAB"/>
    <w:rsid w:val="00CA7859"/>
    <w:rsid w:val="00CA7D2D"/>
    <w:rsid w:val="00CB27BD"/>
    <w:rsid w:val="00CB2E64"/>
    <w:rsid w:val="00CB3438"/>
    <w:rsid w:val="00CB46B3"/>
    <w:rsid w:val="00CB48CB"/>
    <w:rsid w:val="00CB7209"/>
    <w:rsid w:val="00CB74AC"/>
    <w:rsid w:val="00CB7862"/>
    <w:rsid w:val="00CC0F6F"/>
    <w:rsid w:val="00CD0B76"/>
    <w:rsid w:val="00CD0C53"/>
    <w:rsid w:val="00CD143E"/>
    <w:rsid w:val="00CD3608"/>
    <w:rsid w:val="00CD4133"/>
    <w:rsid w:val="00CD47BA"/>
    <w:rsid w:val="00CD6741"/>
    <w:rsid w:val="00CD6C86"/>
    <w:rsid w:val="00CE013C"/>
    <w:rsid w:val="00CE1794"/>
    <w:rsid w:val="00CE2D99"/>
    <w:rsid w:val="00CE3971"/>
    <w:rsid w:val="00CE525E"/>
    <w:rsid w:val="00CE5D07"/>
    <w:rsid w:val="00CE6256"/>
    <w:rsid w:val="00CF0D91"/>
    <w:rsid w:val="00CF1B13"/>
    <w:rsid w:val="00CF1C55"/>
    <w:rsid w:val="00CF218C"/>
    <w:rsid w:val="00CF23B5"/>
    <w:rsid w:val="00CF254B"/>
    <w:rsid w:val="00CF25FF"/>
    <w:rsid w:val="00CF5EB7"/>
    <w:rsid w:val="00CF710E"/>
    <w:rsid w:val="00CF7E70"/>
    <w:rsid w:val="00D00163"/>
    <w:rsid w:val="00D00BB1"/>
    <w:rsid w:val="00D01CAC"/>
    <w:rsid w:val="00D02097"/>
    <w:rsid w:val="00D02E71"/>
    <w:rsid w:val="00D0429C"/>
    <w:rsid w:val="00D04669"/>
    <w:rsid w:val="00D047CD"/>
    <w:rsid w:val="00D0518D"/>
    <w:rsid w:val="00D0651F"/>
    <w:rsid w:val="00D06F13"/>
    <w:rsid w:val="00D07172"/>
    <w:rsid w:val="00D07602"/>
    <w:rsid w:val="00D07C82"/>
    <w:rsid w:val="00D101C5"/>
    <w:rsid w:val="00D104D9"/>
    <w:rsid w:val="00D1409D"/>
    <w:rsid w:val="00D14BE3"/>
    <w:rsid w:val="00D1607F"/>
    <w:rsid w:val="00D16454"/>
    <w:rsid w:val="00D16A35"/>
    <w:rsid w:val="00D16BDC"/>
    <w:rsid w:val="00D16D8E"/>
    <w:rsid w:val="00D174D8"/>
    <w:rsid w:val="00D17F46"/>
    <w:rsid w:val="00D231B7"/>
    <w:rsid w:val="00D24C3F"/>
    <w:rsid w:val="00D25842"/>
    <w:rsid w:val="00D25894"/>
    <w:rsid w:val="00D27096"/>
    <w:rsid w:val="00D306D2"/>
    <w:rsid w:val="00D322DE"/>
    <w:rsid w:val="00D328AC"/>
    <w:rsid w:val="00D32961"/>
    <w:rsid w:val="00D32F47"/>
    <w:rsid w:val="00D34936"/>
    <w:rsid w:val="00D35887"/>
    <w:rsid w:val="00D36255"/>
    <w:rsid w:val="00D3667A"/>
    <w:rsid w:val="00D36864"/>
    <w:rsid w:val="00D36A54"/>
    <w:rsid w:val="00D404FD"/>
    <w:rsid w:val="00D42D8C"/>
    <w:rsid w:val="00D44FDD"/>
    <w:rsid w:val="00D47B67"/>
    <w:rsid w:val="00D50C9D"/>
    <w:rsid w:val="00D520E4"/>
    <w:rsid w:val="00D53757"/>
    <w:rsid w:val="00D543D7"/>
    <w:rsid w:val="00D5440C"/>
    <w:rsid w:val="00D552DB"/>
    <w:rsid w:val="00D55659"/>
    <w:rsid w:val="00D55EE1"/>
    <w:rsid w:val="00D56461"/>
    <w:rsid w:val="00D56602"/>
    <w:rsid w:val="00D57DFA"/>
    <w:rsid w:val="00D6023F"/>
    <w:rsid w:val="00D62075"/>
    <w:rsid w:val="00D6376A"/>
    <w:rsid w:val="00D63A72"/>
    <w:rsid w:val="00D6493F"/>
    <w:rsid w:val="00D64EDB"/>
    <w:rsid w:val="00D66FEC"/>
    <w:rsid w:val="00D672D6"/>
    <w:rsid w:val="00D679A7"/>
    <w:rsid w:val="00D7491F"/>
    <w:rsid w:val="00D802F5"/>
    <w:rsid w:val="00D809FC"/>
    <w:rsid w:val="00D81889"/>
    <w:rsid w:val="00D83722"/>
    <w:rsid w:val="00D83B3F"/>
    <w:rsid w:val="00D8553A"/>
    <w:rsid w:val="00D8663B"/>
    <w:rsid w:val="00D868CE"/>
    <w:rsid w:val="00D903D6"/>
    <w:rsid w:val="00D92695"/>
    <w:rsid w:val="00D92BD5"/>
    <w:rsid w:val="00D938A8"/>
    <w:rsid w:val="00D95CC6"/>
    <w:rsid w:val="00D9605C"/>
    <w:rsid w:val="00D970FE"/>
    <w:rsid w:val="00D975A0"/>
    <w:rsid w:val="00DA0B67"/>
    <w:rsid w:val="00DA1059"/>
    <w:rsid w:val="00DA1B4C"/>
    <w:rsid w:val="00DA2BA0"/>
    <w:rsid w:val="00DA496B"/>
    <w:rsid w:val="00DA61A9"/>
    <w:rsid w:val="00DA6CB8"/>
    <w:rsid w:val="00DB01E6"/>
    <w:rsid w:val="00DB4263"/>
    <w:rsid w:val="00DB4AEE"/>
    <w:rsid w:val="00DB5614"/>
    <w:rsid w:val="00DB61D3"/>
    <w:rsid w:val="00DB6520"/>
    <w:rsid w:val="00DB79E2"/>
    <w:rsid w:val="00DB7E67"/>
    <w:rsid w:val="00DB7E7E"/>
    <w:rsid w:val="00DC1645"/>
    <w:rsid w:val="00DC2305"/>
    <w:rsid w:val="00DC2566"/>
    <w:rsid w:val="00DC3DC2"/>
    <w:rsid w:val="00DC4F64"/>
    <w:rsid w:val="00DC59CA"/>
    <w:rsid w:val="00DC5DD4"/>
    <w:rsid w:val="00DD05A2"/>
    <w:rsid w:val="00DD0C2C"/>
    <w:rsid w:val="00DD1B59"/>
    <w:rsid w:val="00DD238B"/>
    <w:rsid w:val="00DD266A"/>
    <w:rsid w:val="00DD2AB2"/>
    <w:rsid w:val="00DD3D73"/>
    <w:rsid w:val="00DD42B0"/>
    <w:rsid w:val="00DD4A05"/>
    <w:rsid w:val="00DD4DDE"/>
    <w:rsid w:val="00DD751F"/>
    <w:rsid w:val="00DE0C71"/>
    <w:rsid w:val="00DE0F91"/>
    <w:rsid w:val="00DE15ED"/>
    <w:rsid w:val="00DE19A8"/>
    <w:rsid w:val="00DE1DF9"/>
    <w:rsid w:val="00DE2833"/>
    <w:rsid w:val="00DE493C"/>
    <w:rsid w:val="00DE4D9B"/>
    <w:rsid w:val="00DE4F60"/>
    <w:rsid w:val="00DE513D"/>
    <w:rsid w:val="00DF1E53"/>
    <w:rsid w:val="00DF2025"/>
    <w:rsid w:val="00DF255D"/>
    <w:rsid w:val="00DF3224"/>
    <w:rsid w:val="00DF4510"/>
    <w:rsid w:val="00DF5F13"/>
    <w:rsid w:val="00DF5F57"/>
    <w:rsid w:val="00DF7289"/>
    <w:rsid w:val="00E00B02"/>
    <w:rsid w:val="00E012B3"/>
    <w:rsid w:val="00E04596"/>
    <w:rsid w:val="00E062C5"/>
    <w:rsid w:val="00E07B24"/>
    <w:rsid w:val="00E07B63"/>
    <w:rsid w:val="00E105F3"/>
    <w:rsid w:val="00E12044"/>
    <w:rsid w:val="00E12AB8"/>
    <w:rsid w:val="00E1315E"/>
    <w:rsid w:val="00E1323A"/>
    <w:rsid w:val="00E133E8"/>
    <w:rsid w:val="00E14086"/>
    <w:rsid w:val="00E15235"/>
    <w:rsid w:val="00E16D1C"/>
    <w:rsid w:val="00E174D7"/>
    <w:rsid w:val="00E17BA5"/>
    <w:rsid w:val="00E17F37"/>
    <w:rsid w:val="00E20095"/>
    <w:rsid w:val="00E2020C"/>
    <w:rsid w:val="00E20C49"/>
    <w:rsid w:val="00E2194B"/>
    <w:rsid w:val="00E2413F"/>
    <w:rsid w:val="00E26AB8"/>
    <w:rsid w:val="00E306CB"/>
    <w:rsid w:val="00E31253"/>
    <w:rsid w:val="00E3130F"/>
    <w:rsid w:val="00E313E3"/>
    <w:rsid w:val="00E31A5F"/>
    <w:rsid w:val="00E3411E"/>
    <w:rsid w:val="00E341AB"/>
    <w:rsid w:val="00E341FB"/>
    <w:rsid w:val="00E34645"/>
    <w:rsid w:val="00E35AA7"/>
    <w:rsid w:val="00E35D16"/>
    <w:rsid w:val="00E40EB4"/>
    <w:rsid w:val="00E4290E"/>
    <w:rsid w:val="00E43377"/>
    <w:rsid w:val="00E43476"/>
    <w:rsid w:val="00E43B92"/>
    <w:rsid w:val="00E44B1C"/>
    <w:rsid w:val="00E44C31"/>
    <w:rsid w:val="00E456D7"/>
    <w:rsid w:val="00E46076"/>
    <w:rsid w:val="00E46804"/>
    <w:rsid w:val="00E501D2"/>
    <w:rsid w:val="00E5166A"/>
    <w:rsid w:val="00E51A56"/>
    <w:rsid w:val="00E51E31"/>
    <w:rsid w:val="00E52A96"/>
    <w:rsid w:val="00E52CE0"/>
    <w:rsid w:val="00E53965"/>
    <w:rsid w:val="00E55A2B"/>
    <w:rsid w:val="00E55ABC"/>
    <w:rsid w:val="00E55C5A"/>
    <w:rsid w:val="00E56596"/>
    <w:rsid w:val="00E57B74"/>
    <w:rsid w:val="00E6110F"/>
    <w:rsid w:val="00E62B9C"/>
    <w:rsid w:val="00E62C1B"/>
    <w:rsid w:val="00E62D78"/>
    <w:rsid w:val="00E63E6F"/>
    <w:rsid w:val="00E66403"/>
    <w:rsid w:val="00E67E70"/>
    <w:rsid w:val="00E71536"/>
    <w:rsid w:val="00E7154B"/>
    <w:rsid w:val="00E73281"/>
    <w:rsid w:val="00E803A7"/>
    <w:rsid w:val="00E805B4"/>
    <w:rsid w:val="00E8321C"/>
    <w:rsid w:val="00E851C5"/>
    <w:rsid w:val="00E858C7"/>
    <w:rsid w:val="00E860E7"/>
    <w:rsid w:val="00E8629F"/>
    <w:rsid w:val="00E908F0"/>
    <w:rsid w:val="00E9090F"/>
    <w:rsid w:val="00E90B10"/>
    <w:rsid w:val="00E91F48"/>
    <w:rsid w:val="00E9475A"/>
    <w:rsid w:val="00E9560E"/>
    <w:rsid w:val="00E95B02"/>
    <w:rsid w:val="00E9782E"/>
    <w:rsid w:val="00EA04AF"/>
    <w:rsid w:val="00EA17F8"/>
    <w:rsid w:val="00EA301D"/>
    <w:rsid w:val="00EA3C24"/>
    <w:rsid w:val="00EA49A1"/>
    <w:rsid w:val="00EA4F12"/>
    <w:rsid w:val="00EA5085"/>
    <w:rsid w:val="00EA5B41"/>
    <w:rsid w:val="00EA5E9B"/>
    <w:rsid w:val="00EA61C1"/>
    <w:rsid w:val="00EA7332"/>
    <w:rsid w:val="00EB0281"/>
    <w:rsid w:val="00EB0F63"/>
    <w:rsid w:val="00EB1295"/>
    <w:rsid w:val="00EB3074"/>
    <w:rsid w:val="00EB3E7B"/>
    <w:rsid w:val="00EB51DA"/>
    <w:rsid w:val="00EB7D74"/>
    <w:rsid w:val="00EB7FF5"/>
    <w:rsid w:val="00EC03D0"/>
    <w:rsid w:val="00EC0FEE"/>
    <w:rsid w:val="00EC1D2D"/>
    <w:rsid w:val="00EC4368"/>
    <w:rsid w:val="00EC47BE"/>
    <w:rsid w:val="00EC4A37"/>
    <w:rsid w:val="00EC52F4"/>
    <w:rsid w:val="00EC6086"/>
    <w:rsid w:val="00EC6F83"/>
    <w:rsid w:val="00EC7CE5"/>
    <w:rsid w:val="00ED1E0F"/>
    <w:rsid w:val="00ED1EE8"/>
    <w:rsid w:val="00ED2B1F"/>
    <w:rsid w:val="00ED4F86"/>
    <w:rsid w:val="00ED5B9F"/>
    <w:rsid w:val="00ED720F"/>
    <w:rsid w:val="00ED76EB"/>
    <w:rsid w:val="00EE04B1"/>
    <w:rsid w:val="00EE094D"/>
    <w:rsid w:val="00EE1A13"/>
    <w:rsid w:val="00EE1B53"/>
    <w:rsid w:val="00EE2C57"/>
    <w:rsid w:val="00EE47E5"/>
    <w:rsid w:val="00EE68E9"/>
    <w:rsid w:val="00EE6CD3"/>
    <w:rsid w:val="00EE7C76"/>
    <w:rsid w:val="00EF05DB"/>
    <w:rsid w:val="00EF20F0"/>
    <w:rsid w:val="00EF3AA6"/>
    <w:rsid w:val="00EF489C"/>
    <w:rsid w:val="00EF5F2C"/>
    <w:rsid w:val="00EF6960"/>
    <w:rsid w:val="00F00025"/>
    <w:rsid w:val="00F0011E"/>
    <w:rsid w:val="00F02FAD"/>
    <w:rsid w:val="00F03F9F"/>
    <w:rsid w:val="00F04A4B"/>
    <w:rsid w:val="00F04D6A"/>
    <w:rsid w:val="00F072D8"/>
    <w:rsid w:val="00F104AF"/>
    <w:rsid w:val="00F123E6"/>
    <w:rsid w:val="00F13B52"/>
    <w:rsid w:val="00F14A26"/>
    <w:rsid w:val="00F159C3"/>
    <w:rsid w:val="00F17938"/>
    <w:rsid w:val="00F17A74"/>
    <w:rsid w:val="00F201B8"/>
    <w:rsid w:val="00F201BD"/>
    <w:rsid w:val="00F21502"/>
    <w:rsid w:val="00F23E5B"/>
    <w:rsid w:val="00F24DF3"/>
    <w:rsid w:val="00F270B9"/>
    <w:rsid w:val="00F27451"/>
    <w:rsid w:val="00F276A2"/>
    <w:rsid w:val="00F30055"/>
    <w:rsid w:val="00F3091D"/>
    <w:rsid w:val="00F30AF1"/>
    <w:rsid w:val="00F3313C"/>
    <w:rsid w:val="00F332BD"/>
    <w:rsid w:val="00F34DB9"/>
    <w:rsid w:val="00F34F5E"/>
    <w:rsid w:val="00F36887"/>
    <w:rsid w:val="00F44E50"/>
    <w:rsid w:val="00F45649"/>
    <w:rsid w:val="00F51F0A"/>
    <w:rsid w:val="00F53115"/>
    <w:rsid w:val="00F539E1"/>
    <w:rsid w:val="00F53EC1"/>
    <w:rsid w:val="00F5427E"/>
    <w:rsid w:val="00F5551B"/>
    <w:rsid w:val="00F566F0"/>
    <w:rsid w:val="00F5793E"/>
    <w:rsid w:val="00F614E3"/>
    <w:rsid w:val="00F62047"/>
    <w:rsid w:val="00F6208E"/>
    <w:rsid w:val="00F627CA"/>
    <w:rsid w:val="00F63A82"/>
    <w:rsid w:val="00F65CCF"/>
    <w:rsid w:val="00F709FA"/>
    <w:rsid w:val="00F718B4"/>
    <w:rsid w:val="00F71C9A"/>
    <w:rsid w:val="00F73D0F"/>
    <w:rsid w:val="00F754F5"/>
    <w:rsid w:val="00F7721C"/>
    <w:rsid w:val="00F8131F"/>
    <w:rsid w:val="00F81D92"/>
    <w:rsid w:val="00F8250D"/>
    <w:rsid w:val="00F827D3"/>
    <w:rsid w:val="00F84750"/>
    <w:rsid w:val="00F84AE9"/>
    <w:rsid w:val="00F863DE"/>
    <w:rsid w:val="00F8642E"/>
    <w:rsid w:val="00F86EB2"/>
    <w:rsid w:val="00F8772E"/>
    <w:rsid w:val="00F92E6B"/>
    <w:rsid w:val="00F93623"/>
    <w:rsid w:val="00F93DD8"/>
    <w:rsid w:val="00F95205"/>
    <w:rsid w:val="00FA0378"/>
    <w:rsid w:val="00FA5AE8"/>
    <w:rsid w:val="00FA7646"/>
    <w:rsid w:val="00FB369B"/>
    <w:rsid w:val="00FB3950"/>
    <w:rsid w:val="00FB3A8F"/>
    <w:rsid w:val="00FB4542"/>
    <w:rsid w:val="00FC0375"/>
    <w:rsid w:val="00FC051F"/>
    <w:rsid w:val="00FC0B3D"/>
    <w:rsid w:val="00FC1FFF"/>
    <w:rsid w:val="00FC2951"/>
    <w:rsid w:val="00FC30C5"/>
    <w:rsid w:val="00FC3BC6"/>
    <w:rsid w:val="00FC401F"/>
    <w:rsid w:val="00FC4ECF"/>
    <w:rsid w:val="00FD04D1"/>
    <w:rsid w:val="00FD17FA"/>
    <w:rsid w:val="00FD22E2"/>
    <w:rsid w:val="00FD293E"/>
    <w:rsid w:val="00FD4673"/>
    <w:rsid w:val="00FD5048"/>
    <w:rsid w:val="00FD5779"/>
    <w:rsid w:val="00FD651D"/>
    <w:rsid w:val="00FD6547"/>
    <w:rsid w:val="00FD7138"/>
    <w:rsid w:val="00FD7791"/>
    <w:rsid w:val="00FE0121"/>
    <w:rsid w:val="00FE2855"/>
    <w:rsid w:val="00FE2F76"/>
    <w:rsid w:val="00FE37C3"/>
    <w:rsid w:val="00FE3D16"/>
    <w:rsid w:val="00FE4A83"/>
    <w:rsid w:val="00FE52AD"/>
    <w:rsid w:val="00FE596E"/>
    <w:rsid w:val="00FF06B9"/>
    <w:rsid w:val="00FF0C31"/>
    <w:rsid w:val="00FF1D48"/>
    <w:rsid w:val="00FF2EF0"/>
    <w:rsid w:val="00FF3F36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12029"/>
  <w15:docId w15:val="{D29AD70D-BCBB-4DEF-BDF5-406E32498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E71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02E7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02E7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02E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2E71"/>
    <w:pPr>
      <w:outlineLvl w:val="5"/>
    </w:pPr>
  </w:style>
  <w:style w:type="paragraph" w:styleId="7">
    <w:name w:val="heading 7"/>
    <w:basedOn w:val="H6"/>
    <w:next w:val="a"/>
    <w:qFormat/>
    <w:rsid w:val="00D02E71"/>
    <w:pPr>
      <w:outlineLvl w:val="6"/>
    </w:pPr>
  </w:style>
  <w:style w:type="paragraph" w:styleId="8">
    <w:name w:val="heading 8"/>
    <w:basedOn w:val="1"/>
    <w:next w:val="a"/>
    <w:qFormat/>
    <w:rsid w:val="00D02E7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2E7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02E7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02E71"/>
    <w:pPr>
      <w:ind w:left="1418" w:hanging="1418"/>
    </w:pPr>
  </w:style>
  <w:style w:type="paragraph" w:styleId="80">
    <w:name w:val="toc 8"/>
    <w:basedOn w:val="10"/>
    <w:semiHidden/>
    <w:rsid w:val="00D02E7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a3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D02E71"/>
    <w:pPr>
      <w:ind w:left="1701" w:hanging="1701"/>
    </w:pPr>
  </w:style>
  <w:style w:type="paragraph" w:styleId="40">
    <w:name w:val="toc 4"/>
    <w:basedOn w:val="30"/>
    <w:uiPriority w:val="39"/>
    <w:rsid w:val="00D02E71"/>
    <w:pPr>
      <w:ind w:left="1418" w:hanging="1418"/>
    </w:pPr>
  </w:style>
  <w:style w:type="paragraph" w:styleId="30">
    <w:name w:val="toc 3"/>
    <w:basedOn w:val="20"/>
    <w:uiPriority w:val="39"/>
    <w:rsid w:val="00D02E71"/>
    <w:pPr>
      <w:ind w:left="1134" w:hanging="1134"/>
    </w:pPr>
  </w:style>
  <w:style w:type="paragraph" w:styleId="20">
    <w:name w:val="toc 2"/>
    <w:basedOn w:val="10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D02E71"/>
    <w:pPr>
      <w:keepLines/>
      <w:spacing w:after="0"/>
    </w:pPr>
  </w:style>
  <w:style w:type="paragraph" w:styleId="21">
    <w:name w:val="index 2"/>
    <w:basedOn w:val="11"/>
    <w:semiHidden/>
    <w:rsid w:val="00D02E71"/>
    <w:pPr>
      <w:ind w:left="284"/>
    </w:pPr>
  </w:style>
  <w:style w:type="paragraph" w:customStyle="1" w:styleId="TT">
    <w:name w:val="TT"/>
    <w:basedOn w:val="1"/>
    <w:next w:val="a"/>
    <w:rsid w:val="00D02E71"/>
    <w:pPr>
      <w:outlineLvl w:val="9"/>
    </w:pPr>
  </w:style>
  <w:style w:type="paragraph" w:styleId="a4">
    <w:name w:val="footer"/>
    <w:basedOn w:val="a3"/>
    <w:rsid w:val="00D02E71"/>
    <w:pPr>
      <w:jc w:val="center"/>
    </w:pPr>
    <w:rPr>
      <w:i/>
    </w:rPr>
  </w:style>
  <w:style w:type="character" w:styleId="a5">
    <w:name w:val="footnote reference"/>
    <w:semiHidden/>
    <w:rsid w:val="00D02E71"/>
    <w:rPr>
      <w:b/>
      <w:position w:val="6"/>
      <w:sz w:val="16"/>
    </w:rPr>
  </w:style>
  <w:style w:type="paragraph" w:styleId="a6">
    <w:name w:val="footnote text"/>
    <w:basedOn w:val="a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a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D02E71"/>
    <w:pPr>
      <w:ind w:left="851"/>
    </w:pPr>
  </w:style>
  <w:style w:type="paragraph" w:styleId="a7">
    <w:name w:val="List Number"/>
    <w:basedOn w:val="a8"/>
    <w:rsid w:val="00D02E71"/>
  </w:style>
  <w:style w:type="paragraph" w:styleId="a8">
    <w:name w:val="List"/>
    <w:basedOn w:val="a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D02E71"/>
    <w:pPr>
      <w:keepLines/>
      <w:ind w:left="1702" w:hanging="1418"/>
    </w:pPr>
  </w:style>
  <w:style w:type="paragraph" w:customStyle="1" w:styleId="FP">
    <w:name w:val="FP"/>
    <w:basedOn w:val="a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a8"/>
    <w:link w:val="B1Char"/>
    <w:rsid w:val="00D02E71"/>
  </w:style>
  <w:style w:type="paragraph" w:styleId="60">
    <w:name w:val="toc 6"/>
    <w:basedOn w:val="50"/>
    <w:next w:val="a"/>
    <w:semiHidden/>
    <w:rsid w:val="00D02E71"/>
    <w:pPr>
      <w:ind w:left="1985" w:hanging="1985"/>
    </w:pPr>
  </w:style>
  <w:style w:type="paragraph" w:styleId="70">
    <w:name w:val="toc 7"/>
    <w:basedOn w:val="60"/>
    <w:next w:val="a"/>
    <w:semiHidden/>
    <w:rsid w:val="00D02E71"/>
    <w:pPr>
      <w:ind w:left="2268" w:hanging="2268"/>
    </w:pPr>
  </w:style>
  <w:style w:type="paragraph" w:styleId="23">
    <w:name w:val="List Bullet 2"/>
    <w:basedOn w:val="a9"/>
    <w:rsid w:val="00D02E71"/>
    <w:pPr>
      <w:ind w:left="851"/>
    </w:pPr>
  </w:style>
  <w:style w:type="paragraph" w:styleId="a9">
    <w:name w:val="List Bullet"/>
    <w:basedOn w:val="a8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a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D02E71"/>
    <w:pPr>
      <w:ind w:left="1135"/>
    </w:pPr>
  </w:style>
  <w:style w:type="paragraph" w:styleId="24">
    <w:name w:val="List 2"/>
    <w:basedOn w:val="a8"/>
    <w:rsid w:val="00D02E71"/>
    <w:pPr>
      <w:ind w:left="851"/>
    </w:pPr>
  </w:style>
  <w:style w:type="paragraph" w:styleId="32">
    <w:name w:val="List 3"/>
    <w:basedOn w:val="24"/>
    <w:rsid w:val="00D02E71"/>
    <w:pPr>
      <w:ind w:left="1135"/>
    </w:pPr>
  </w:style>
  <w:style w:type="paragraph" w:styleId="41">
    <w:name w:val="List 4"/>
    <w:basedOn w:val="32"/>
    <w:rsid w:val="00D02E71"/>
    <w:pPr>
      <w:ind w:left="1418"/>
    </w:pPr>
  </w:style>
  <w:style w:type="paragraph" w:styleId="51">
    <w:name w:val="List 5"/>
    <w:basedOn w:val="41"/>
    <w:rsid w:val="00D02E71"/>
    <w:pPr>
      <w:ind w:left="1702"/>
    </w:pPr>
  </w:style>
  <w:style w:type="paragraph" w:styleId="42">
    <w:name w:val="List Bullet 4"/>
    <w:basedOn w:val="31"/>
    <w:rsid w:val="00D02E71"/>
    <w:pPr>
      <w:ind w:left="1418"/>
    </w:pPr>
  </w:style>
  <w:style w:type="paragraph" w:styleId="52">
    <w:name w:val="List Bullet 5"/>
    <w:basedOn w:val="42"/>
    <w:rsid w:val="00D02E71"/>
    <w:pPr>
      <w:ind w:left="1702"/>
    </w:pPr>
  </w:style>
  <w:style w:type="paragraph" w:customStyle="1" w:styleId="B2">
    <w:name w:val="B2"/>
    <w:basedOn w:val="24"/>
    <w:rsid w:val="00D02E71"/>
  </w:style>
  <w:style w:type="paragraph" w:customStyle="1" w:styleId="B3">
    <w:name w:val="B3"/>
    <w:basedOn w:val="32"/>
    <w:rsid w:val="00D02E71"/>
  </w:style>
  <w:style w:type="paragraph" w:customStyle="1" w:styleId="B4">
    <w:name w:val="B4"/>
    <w:basedOn w:val="41"/>
    <w:rsid w:val="00D02E71"/>
  </w:style>
  <w:style w:type="paragraph" w:customStyle="1" w:styleId="B5">
    <w:name w:val="B5"/>
    <w:basedOn w:val="51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aa">
    <w:name w:val="index heading"/>
    <w:basedOn w:val="a"/>
    <w:next w:val="a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D02E71"/>
    <w:pPr>
      <w:ind w:left="851"/>
    </w:pPr>
  </w:style>
  <w:style w:type="paragraph" w:customStyle="1" w:styleId="INDENT2">
    <w:name w:val="INDENT2"/>
    <w:basedOn w:val="a"/>
    <w:rsid w:val="00D02E71"/>
    <w:pPr>
      <w:ind w:left="1135" w:hanging="284"/>
    </w:pPr>
  </w:style>
  <w:style w:type="paragraph" w:customStyle="1" w:styleId="INDENT3">
    <w:name w:val="INDENT3"/>
    <w:basedOn w:val="a"/>
    <w:rsid w:val="00D02E71"/>
    <w:pPr>
      <w:ind w:left="1701" w:hanging="567"/>
    </w:pPr>
  </w:style>
  <w:style w:type="paragraph" w:customStyle="1" w:styleId="FigureTitle">
    <w:name w:val="Figure_Title"/>
    <w:basedOn w:val="a"/>
    <w:next w:val="a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D02E71"/>
    <w:pPr>
      <w:keepNext/>
      <w:keepLines/>
    </w:pPr>
    <w:rPr>
      <w:b/>
    </w:rPr>
  </w:style>
  <w:style w:type="paragraph" w:customStyle="1" w:styleId="enumlev2">
    <w:name w:val="enumlev2"/>
    <w:basedOn w:val="a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rsid w:val="00D02E71"/>
    <w:pPr>
      <w:spacing w:before="120" w:after="120"/>
    </w:pPr>
    <w:rPr>
      <w:b/>
    </w:rPr>
  </w:style>
  <w:style w:type="character" w:styleId="ac">
    <w:name w:val="Hyperlink"/>
    <w:rsid w:val="00D02E71"/>
    <w:rPr>
      <w:color w:val="0000FF"/>
      <w:u w:val="single"/>
    </w:rPr>
  </w:style>
  <w:style w:type="character" w:styleId="ad">
    <w:name w:val="FollowedHyperlink"/>
    <w:rsid w:val="00D02E71"/>
    <w:rPr>
      <w:color w:val="800080"/>
      <w:u w:val="single"/>
    </w:rPr>
  </w:style>
  <w:style w:type="paragraph" w:styleId="ae">
    <w:name w:val="Document Map"/>
    <w:basedOn w:val="a"/>
    <w:semiHidden/>
    <w:rsid w:val="00D02E71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af0">
    <w:name w:val="Body Text"/>
    <w:basedOn w:val="a"/>
    <w:rsid w:val="00D02E71"/>
  </w:style>
  <w:style w:type="character" w:styleId="af1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a"/>
    <w:rsid w:val="00D02E71"/>
    <w:rPr>
      <w:i/>
      <w:color w:val="0000FF"/>
    </w:rPr>
  </w:style>
  <w:style w:type="paragraph" w:styleId="af2">
    <w:name w:val="annotation text"/>
    <w:basedOn w:val="a"/>
    <w:link w:val="Char"/>
    <w:uiPriority w:val="99"/>
    <w:rsid w:val="00D02E71"/>
  </w:style>
  <w:style w:type="character" w:customStyle="1" w:styleId="2Char">
    <w:name w:val="제목 2 Char"/>
    <w:link w:val="2"/>
    <w:rsid w:val="005F378D"/>
    <w:rPr>
      <w:rFonts w:ascii="Arial" w:hAnsi="Arial"/>
      <w:sz w:val="32"/>
      <w:lang w:val="en-GB"/>
    </w:rPr>
  </w:style>
  <w:style w:type="paragraph" w:styleId="af3">
    <w:name w:val="Balloon Text"/>
    <w:basedOn w:val="a"/>
    <w:link w:val="Char0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f3"/>
    <w:rsid w:val="00C9651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2"/>
    <w:next w:val="af2"/>
    <w:link w:val="Char1"/>
    <w:rsid w:val="006A0EC0"/>
    <w:rPr>
      <w:b/>
      <w:bCs/>
    </w:rPr>
  </w:style>
  <w:style w:type="character" w:customStyle="1" w:styleId="Char">
    <w:name w:val="메모 텍스트 Char"/>
    <w:link w:val="af2"/>
    <w:uiPriority w:val="99"/>
    <w:rsid w:val="006A0EC0"/>
    <w:rPr>
      <w:lang w:val="en-GB" w:eastAsia="en-US"/>
    </w:rPr>
  </w:style>
  <w:style w:type="character" w:customStyle="1" w:styleId="Char1">
    <w:name w:val="메모 주제 Char"/>
    <w:basedOn w:val="Char"/>
    <w:link w:val="af4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4Char">
    <w:name w:val="제목 4 Char"/>
    <w:link w:val="4"/>
    <w:rsid w:val="007B0B6D"/>
    <w:rPr>
      <w:rFonts w:ascii="Arial" w:hAnsi="Arial"/>
      <w:sz w:val="24"/>
      <w:lang w:val="en-GB"/>
    </w:rPr>
  </w:style>
  <w:style w:type="table" w:styleId="af5">
    <w:name w:val="Table Grid"/>
    <w:basedOn w:val="a1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af6">
    <w:name w:val="List Paragraph"/>
    <w:basedOn w:val="a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af7">
    <w:name w:val="Revision"/>
    <w:hidden/>
    <w:uiPriority w:val="99"/>
    <w:semiHidden/>
    <w:rsid w:val="007236BC"/>
    <w:rPr>
      <w:lang w:val="en-GB" w:eastAsia="en-US"/>
    </w:rPr>
  </w:style>
  <w:style w:type="character" w:styleId="af8">
    <w:name w:val="Strong"/>
    <w:basedOn w:val="a0"/>
    <w:uiPriority w:val="22"/>
    <w:qFormat/>
    <w:rsid w:val="002546A5"/>
    <w:rPr>
      <w:b/>
      <w:bCs/>
    </w:rPr>
  </w:style>
  <w:style w:type="character" w:customStyle="1" w:styleId="im-content1">
    <w:name w:val="im-content1"/>
    <w:basedOn w:val="a0"/>
    <w:rsid w:val="006F0A82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PowerPoint_____1.sld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0" Type="http://schemas.openxmlformats.org/officeDocument/2006/relationships/hyperlink" Target="http://www.etsi.org/deliver/etsi_ts/102600_102699/10263701/01.01.01_60/ts_10263701v010101p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etsi.org/deliver/etsi_en/302600_302699/302665/01.01.01_60/en_302665v010101p.pdf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0EFF0C-C91D-4BC4-8ECF-003BFED12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2</Pages>
  <Words>726</Words>
  <Characters>4141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4858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SungDuck</dc:creator>
  <cp:keywords/>
  <cp:lastModifiedBy>SungDuck Chun (LGE)</cp:lastModifiedBy>
  <cp:revision>53</cp:revision>
  <cp:lastPrinted>2016-10-15T11:08:00Z</cp:lastPrinted>
  <dcterms:created xsi:type="dcterms:W3CDTF">2017-02-02T23:55:00Z</dcterms:created>
  <dcterms:modified xsi:type="dcterms:W3CDTF">2017-02-07T10:12:00Z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